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rPr>
        <w:t>2024年</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淄川</w:t>
      </w:r>
      <w:r>
        <w:rPr>
          <w:rFonts w:hint="eastAsia" w:ascii="方正小标宋简体" w:hAnsi="方正小标宋简体" w:eastAsia="方正小标宋简体" w:cs="方正小标宋简体"/>
          <w:b w:val="0"/>
          <w:bCs/>
          <w:i w:val="0"/>
          <w:caps w:val="0"/>
          <w:color w:val="auto"/>
          <w:spacing w:val="0"/>
          <w:sz w:val="44"/>
          <w:szCs w:val="44"/>
          <w:highlight w:val="none"/>
          <w:lang w:eastAsia="zh-CN"/>
        </w:rPr>
        <w:t>区卫生健康系统</w:t>
      </w:r>
      <w:r>
        <w:rPr>
          <w:rFonts w:hint="eastAsia" w:ascii="方正小标宋简体" w:hAnsi="方正小标宋简体" w:eastAsia="方正小标宋简体" w:cs="方正小标宋简体"/>
          <w:b w:val="0"/>
          <w:bCs/>
          <w:i w:val="0"/>
          <w:caps w:val="0"/>
          <w:color w:val="auto"/>
          <w:spacing w:val="0"/>
          <w:sz w:val="44"/>
          <w:szCs w:val="44"/>
          <w:highlight w:val="none"/>
        </w:rPr>
        <w:t>事业单位招聘</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auto"/>
          <w:spacing w:val="0"/>
          <w:sz w:val="44"/>
          <w:szCs w:val="44"/>
          <w:highlight w:val="none"/>
        </w:rPr>
        <w:t>高层次</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急需</w:t>
      </w:r>
      <w:r>
        <w:rPr>
          <w:rFonts w:hint="eastAsia" w:ascii="方正小标宋简体" w:hAnsi="方正小标宋简体" w:eastAsia="方正小标宋简体" w:cs="方正小标宋简体"/>
          <w:b w:val="0"/>
          <w:bCs/>
          <w:i w:val="0"/>
          <w:caps w:val="0"/>
          <w:color w:val="auto"/>
          <w:spacing w:val="0"/>
          <w:sz w:val="44"/>
          <w:szCs w:val="44"/>
          <w:highlight w:val="none"/>
        </w:rPr>
        <w:t>紧缺</w:t>
      </w:r>
      <w:r>
        <w:rPr>
          <w:rFonts w:hint="eastAsia" w:ascii="方正小标宋简体" w:hAnsi="方正小标宋简体" w:eastAsia="方正小标宋简体" w:cs="方正小标宋简体"/>
          <w:b w:val="0"/>
          <w:bCs/>
          <w:i w:val="0"/>
          <w:caps w:val="0"/>
          <w:color w:val="auto"/>
          <w:spacing w:val="0"/>
          <w:sz w:val="44"/>
          <w:szCs w:val="44"/>
          <w:highlight w:val="none"/>
          <w:lang w:eastAsia="zh-CN"/>
        </w:rPr>
        <w:t>卫生</w:t>
      </w:r>
      <w:r>
        <w:rPr>
          <w:rFonts w:hint="eastAsia" w:ascii="方正小标宋简体" w:hAnsi="方正小标宋简体" w:eastAsia="方正小标宋简体" w:cs="方正小标宋简体"/>
          <w:b w:val="0"/>
          <w:bCs/>
          <w:i w:val="0"/>
          <w:caps w:val="0"/>
          <w:color w:val="auto"/>
          <w:spacing w:val="0"/>
          <w:sz w:val="44"/>
          <w:szCs w:val="44"/>
          <w:highlight w:val="none"/>
        </w:rPr>
        <w:t>专业技术人才</w:t>
      </w:r>
      <w:r>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t>应聘须知</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、考察体检工作要求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、聘用入职办理要求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、有关问题解答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应聘人员的专业以所获毕业证书或国家承认的学历教育证书上注明的专业为准。其中，辅修专业证书与学历证书配合使用，可依据辅修专业证书上注明的专业应聘。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w:t>
      </w:r>
      <w:r>
        <w:rPr>
          <w:rFonts w:hint="eastAsia" w:eastAsia="仿宋_GB2312" w:cs="Times New Roman"/>
          <w:color w:val="000000"/>
          <w:sz w:val="32"/>
          <w:szCs w:val="32"/>
          <w:highlight w:val="none"/>
          <w:lang w:eastAsia="zh-CN"/>
        </w:rPr>
        <w:t>留学回国人员</w:t>
      </w:r>
      <w:r>
        <w:rPr>
          <w:rFonts w:hint="default" w:ascii="Times New Roman" w:hAnsi="Times New Roman" w:eastAsia="仿宋_GB2312" w:cs="Times New Roman"/>
          <w:color w:val="000000"/>
          <w:sz w:val="32"/>
          <w:szCs w:val="32"/>
          <w:highlight w:val="none"/>
        </w:rPr>
        <w:t>，可应聘同等学历层次普通高校毕业生的岗位。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w:t>
      </w:r>
      <w:r>
        <w:rPr>
          <w:rFonts w:hint="eastAsia" w:eastAsia="仿宋_GB2312" w:cs="Times New Roman"/>
          <w:color w:val="auto"/>
          <w:sz w:val="32"/>
          <w:szCs w:val="32"/>
          <w:highlight w:val="none"/>
          <w:u w:val="none"/>
          <w:lang w:val="en-US" w:eastAsia="zh-CN"/>
        </w:rPr>
        <w:t>报名表</w:t>
      </w:r>
      <w:r>
        <w:rPr>
          <w:rFonts w:hint="default" w:ascii="Times New Roman" w:hAnsi="Times New Roman" w:eastAsia="仿宋_GB2312" w:cs="Times New Roman"/>
          <w:color w:val="auto"/>
          <w:sz w:val="32"/>
          <w:szCs w:val="32"/>
          <w:highlight w:val="none"/>
          <w:u w:val="none"/>
        </w:rPr>
        <w:t>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仿宋_GB2312" w:cs="Times New Roman"/>
          <w:color w:val="000000"/>
          <w:sz w:val="32"/>
          <w:szCs w:val="32"/>
          <w:highlight w:val="none"/>
        </w:rPr>
        <w:t>（二）</w:t>
      </w:r>
      <w:r>
        <w:rPr>
          <w:rFonts w:hint="eastAsia" w:ascii="仿宋_GB2312" w:hAnsi="仿宋_GB2312" w:eastAsia="仿宋_GB2312" w:cs="仿宋_GB2312"/>
          <w:color w:val="000000"/>
          <w:sz w:val="32"/>
          <w:szCs w:val="32"/>
          <w:highlight w:val="none"/>
        </w:rPr>
        <w:t>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w:t>
      </w:r>
      <w:r>
        <w:rPr>
          <w:rFonts w:hint="eastAsia" w:ascii="仿宋_GB2312" w:hAnsi="仿宋_GB2312" w:eastAsia="仿宋_GB2312" w:cs="仿宋_GB2312"/>
          <w:color w:val="000000"/>
          <w:sz w:val="32"/>
          <w:szCs w:val="32"/>
          <w:highlight w:val="none"/>
        </w:rPr>
        <w:t>《事业单位人事管理回避规定》（人社部规〔2019〕1号）中须回避的情形。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香港和澳门居民中的中国公民</w:t>
      </w:r>
      <w:r>
        <w:rPr>
          <w:rFonts w:hint="default" w:ascii="Times New Roman" w:hAnsi="Times New Roman" w:eastAsia="仿宋_GB2312" w:cs="Times New Roman"/>
          <w:kern w:val="0"/>
          <w:sz w:val="32"/>
          <w:szCs w:val="32"/>
          <w:highlight w:val="none"/>
          <w:lang w:bidi="ar"/>
        </w:rPr>
        <w:t>应聘的，还需提供《港澳居民来往内地通行证》</w:t>
      </w:r>
      <w:r>
        <w:rPr>
          <w:rFonts w:hint="eastAsia" w:eastAsia="仿宋_GB2312"/>
          <w:kern w:val="0"/>
          <w:sz w:val="32"/>
          <w:szCs w:val="32"/>
          <w:lang w:eastAsia="zh-CN" w:bidi="ar"/>
        </w:rPr>
        <w:t>；台湾学生和居民应聘的，还需提供《台湾居民来往大陆通行证》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pPr>
        <w:pStyle w:val="3"/>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尚未取得学历、学位证书的</w:t>
      </w:r>
      <w:r>
        <w:rPr>
          <w:rFonts w:hint="eastAsia" w:ascii="仿宋_GB2312" w:hAnsi="仿宋_GB2312" w:eastAsia="仿宋_GB2312" w:cs="仿宋_GB2312"/>
          <w:color w:val="000000"/>
          <w:sz w:val="32"/>
          <w:szCs w:val="32"/>
          <w:highlight w:val="none"/>
          <w:lang w:eastAsia="zh-CN"/>
        </w:rPr>
        <w:t>普通高校</w:t>
      </w:r>
      <w:r>
        <w:rPr>
          <w:rFonts w:hint="eastAsia" w:ascii="仿宋_GB2312" w:hAnsi="仿宋_GB2312" w:eastAsia="仿宋_GB2312" w:cs="仿宋_GB2312"/>
          <w:color w:val="000000"/>
          <w:sz w:val="32"/>
          <w:szCs w:val="32"/>
          <w:highlight w:val="none"/>
          <w:lang w:val="en-US" w:eastAsia="zh-CN"/>
        </w:rPr>
        <w:t>2024年应届</w:t>
      </w:r>
      <w:r>
        <w:rPr>
          <w:rFonts w:hint="eastAsia" w:ascii="仿宋_GB2312" w:hAnsi="仿宋_GB2312" w:eastAsia="仿宋_GB2312" w:cs="仿宋_GB2312"/>
          <w:color w:val="000000"/>
          <w:sz w:val="32"/>
          <w:szCs w:val="32"/>
          <w:highlight w:val="none"/>
        </w:rPr>
        <w:t>毕业生</w:t>
      </w:r>
      <w:r>
        <w:rPr>
          <w:rFonts w:hint="eastAsia" w:ascii="仿宋_GB2312" w:hAnsi="仿宋_GB2312" w:eastAsia="仿宋_GB2312" w:cs="仿宋_GB2312"/>
          <w:color w:val="000000"/>
          <w:sz w:val="32"/>
          <w:szCs w:val="32"/>
          <w:highlight w:val="none"/>
          <w:lang w:eastAsia="zh-CN"/>
        </w:rPr>
        <w:t>，符合</w:t>
      </w:r>
      <w:r>
        <w:rPr>
          <w:rFonts w:hint="eastAsia" w:ascii="仿宋_GB2312" w:hAnsi="仿宋_GB2312" w:eastAsia="仿宋_GB2312" w:cs="仿宋_GB2312"/>
          <w:color w:val="000000"/>
          <w:sz w:val="32"/>
          <w:szCs w:val="32"/>
          <w:highlight w:val="none"/>
        </w:rPr>
        <w:t>教研厅〔2016〕2号和教研厅函〔2019〕1号规定自2016年12月1日后录取</w:t>
      </w:r>
      <w:r>
        <w:rPr>
          <w:rFonts w:hint="eastAsia" w:ascii="仿宋_GB2312" w:hAnsi="仿宋_GB2312" w:eastAsia="仿宋_GB2312" w:cs="仿宋_GB2312"/>
          <w:color w:val="000000"/>
          <w:sz w:val="32"/>
          <w:szCs w:val="32"/>
          <w:highlight w:val="none"/>
          <w:lang w:eastAsia="zh-CN"/>
        </w:rPr>
        <w:t>且</w:t>
      </w:r>
      <w:r>
        <w:rPr>
          <w:rFonts w:hint="eastAsia" w:ascii="仿宋_GB2312" w:hAnsi="仿宋_GB2312" w:eastAsia="仿宋_GB2312" w:cs="仿宋_GB2312"/>
          <w:color w:val="000000"/>
          <w:sz w:val="32"/>
          <w:szCs w:val="32"/>
          <w:highlight w:val="none"/>
          <w:lang w:val="en-US" w:eastAsia="zh-CN"/>
        </w:rPr>
        <w:t>2024年毕业的</w:t>
      </w:r>
      <w:r>
        <w:rPr>
          <w:rFonts w:hint="eastAsia" w:ascii="仿宋_GB2312" w:hAnsi="仿宋_GB2312" w:eastAsia="仿宋_GB2312" w:cs="仿宋_GB2312"/>
          <w:color w:val="000000"/>
          <w:sz w:val="32"/>
          <w:szCs w:val="32"/>
          <w:highlight w:val="none"/>
        </w:rPr>
        <w:t>非全日制研究生</w:t>
      </w:r>
      <w:r>
        <w:rPr>
          <w:rFonts w:hint="eastAsia" w:ascii="仿宋_GB2312" w:hAnsi="仿宋_GB2312" w:eastAsia="仿宋_GB2312" w:cs="仿宋_GB2312"/>
          <w:color w:val="000000"/>
          <w:sz w:val="32"/>
          <w:szCs w:val="32"/>
          <w:highlight w:val="none"/>
          <w:lang w:eastAsia="zh-CN"/>
        </w:rPr>
        <w:t>，提交</w:t>
      </w:r>
      <w:r>
        <w:rPr>
          <w:rFonts w:hint="eastAsia" w:ascii="仿宋_GB2312" w:hAnsi="仿宋_GB2312" w:eastAsia="仿宋_GB2312" w:cs="仿宋_GB2312"/>
          <w:color w:val="000000"/>
          <w:sz w:val="32"/>
          <w:szCs w:val="32"/>
          <w:highlight w:val="none"/>
        </w:rPr>
        <w:t>学校核发的就业推荐表</w:t>
      </w:r>
      <w:r>
        <w:rPr>
          <w:rFonts w:hint="eastAsia" w:ascii="仿宋_GB2312" w:hAnsi="仿宋_GB2312" w:eastAsia="仿宋_GB2312" w:cs="仿宋_GB2312"/>
          <w:color w:val="000000"/>
          <w:sz w:val="32"/>
          <w:szCs w:val="32"/>
          <w:highlight w:val="none"/>
          <w:lang w:eastAsia="zh-CN"/>
        </w:rPr>
        <w:t>或</w:t>
      </w:r>
      <w:r>
        <w:rPr>
          <w:rFonts w:hint="eastAsia" w:ascii="仿宋_GB2312" w:hAnsi="仿宋_GB2312" w:eastAsia="仿宋_GB2312" w:cs="仿宋_GB2312"/>
          <w:color w:val="000000"/>
          <w:sz w:val="32"/>
          <w:szCs w:val="32"/>
        </w:rPr>
        <w:t>学校相关部门出具的学历（专业）学位情况说明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可参照附件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样式出具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等其他材料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尚未取得学历学位证书</w:t>
      </w:r>
      <w:r>
        <w:rPr>
          <w:rFonts w:hint="eastAsia" w:ascii="仿宋_GB2312" w:hAnsi="仿宋_GB2312" w:eastAsia="仿宋_GB2312" w:cs="仿宋_GB2312"/>
          <w:color w:val="000000"/>
          <w:sz w:val="32"/>
          <w:szCs w:val="32"/>
          <w:highlight w:val="none"/>
          <w:lang w:eastAsia="zh-CN"/>
        </w:rPr>
        <w:t>的与国（境）内普通高校</w:t>
      </w:r>
      <w:r>
        <w:rPr>
          <w:rFonts w:hint="eastAsia" w:ascii="仿宋_GB2312" w:hAnsi="仿宋_GB2312" w:eastAsia="仿宋_GB2312" w:cs="仿宋_GB2312"/>
          <w:color w:val="000000"/>
          <w:sz w:val="32"/>
          <w:szCs w:val="32"/>
          <w:highlight w:val="none"/>
          <w:lang w:val="en-US" w:eastAsia="zh-CN"/>
        </w:rPr>
        <w:t>2024年应届</w:t>
      </w:r>
      <w:r>
        <w:rPr>
          <w:rFonts w:hint="eastAsia" w:ascii="仿宋_GB2312" w:hAnsi="仿宋_GB2312" w:eastAsia="仿宋_GB2312" w:cs="仿宋_GB2312"/>
          <w:color w:val="000000"/>
          <w:sz w:val="32"/>
          <w:szCs w:val="32"/>
          <w:highlight w:val="none"/>
          <w:lang w:eastAsia="zh-CN"/>
        </w:rPr>
        <w:t>毕业生同期毕业的留学回国人员需提交</w:t>
      </w:r>
      <w:r>
        <w:rPr>
          <w:rFonts w:hint="eastAsia" w:ascii="仿宋_GB2312" w:hAnsi="仿宋_GB2312" w:eastAsia="仿宋_GB2312" w:cs="仿宋_GB2312"/>
          <w:color w:val="000000"/>
          <w:sz w:val="32"/>
          <w:szCs w:val="32"/>
          <w:highlight w:val="none"/>
        </w:rPr>
        <w:t>成绩单（附有资质的机构出具的翻译件）</w:t>
      </w:r>
      <w:r>
        <w:rPr>
          <w:rFonts w:hint="eastAsia" w:ascii="仿宋_GB2312" w:hAnsi="仿宋_GB2312" w:eastAsia="仿宋_GB2312" w:cs="仿宋_GB2312"/>
          <w:color w:val="000000"/>
          <w:sz w:val="32"/>
          <w:szCs w:val="32"/>
          <w:highlight w:val="none"/>
          <w:lang w:eastAsia="zh-CN"/>
        </w:rPr>
        <w:t>及规定时间内可取得学历学位证书和学历学位认证材料的承诺书；</w:t>
      </w:r>
      <w:r>
        <w:rPr>
          <w:rFonts w:hint="eastAsia" w:ascii="仿宋_GB2312" w:hAnsi="仿宋_GB2312" w:eastAsia="仿宋_GB2312" w:cs="仿宋_GB2312"/>
          <w:color w:val="000000"/>
          <w:sz w:val="32"/>
          <w:szCs w:val="32"/>
          <w:highlight w:val="none"/>
        </w:rPr>
        <w:t>已取得学历学位证书、尚未取得学历学位认证的</w:t>
      </w:r>
      <w:r>
        <w:rPr>
          <w:rFonts w:hint="eastAsia" w:ascii="仿宋_GB2312" w:hAnsi="仿宋_GB2312" w:eastAsia="仿宋_GB2312" w:cs="仿宋_GB2312"/>
          <w:color w:val="000000"/>
          <w:sz w:val="32"/>
          <w:szCs w:val="32"/>
          <w:highlight w:val="none"/>
          <w:lang w:eastAsia="zh-CN"/>
        </w:rPr>
        <w:t>与国（境）内普通高校</w:t>
      </w:r>
      <w:r>
        <w:rPr>
          <w:rFonts w:hint="eastAsia" w:ascii="仿宋_GB2312" w:hAnsi="仿宋_GB2312" w:eastAsia="仿宋_GB2312" w:cs="仿宋_GB2312"/>
          <w:color w:val="000000"/>
          <w:sz w:val="32"/>
          <w:szCs w:val="32"/>
          <w:highlight w:val="none"/>
          <w:lang w:val="en-US" w:eastAsia="zh-CN"/>
        </w:rPr>
        <w:t>2024年应届</w:t>
      </w:r>
      <w:r>
        <w:rPr>
          <w:rFonts w:hint="eastAsia" w:ascii="仿宋_GB2312" w:hAnsi="仿宋_GB2312" w:eastAsia="仿宋_GB2312" w:cs="仿宋_GB2312"/>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五</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w:t>
      </w:r>
      <w:r>
        <w:rPr>
          <w:rFonts w:hint="eastAsia"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lang w:val="en-US" w:eastAsia="zh-CN"/>
        </w:rPr>
        <w:t>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公办中小学（幼儿园）在编教师应聘的，还需同时提交县以上教育行政主管部门出具的同意应聘或解聘材料。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pStyle w:val="2"/>
        <w:rPr>
          <w:rFonts w:hint="default" w:ascii="Times New Roman" w:hAnsi="Times New Roman" w:eastAsia="仿宋_GB2312" w:cs="Times New Roman"/>
          <w:color w:val="000000"/>
          <w:kern w:val="2"/>
          <w:sz w:val="32"/>
          <w:szCs w:val="32"/>
          <w:highlight w:val="none"/>
          <w:lang w:val="en-US" w:eastAsia="zh-CN" w:bidi="ar-SA"/>
        </w:rPr>
      </w:pPr>
      <w:r>
        <w:rPr>
          <w:rFonts w:hint="eastAsia"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 xml:space="preserve">  对在职人员出具同意应聘或解聘材料确有困难的，经招聘单位同意，可在考察或体检时提供。</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以上为所需提交的主要材料，具体要求以</w:t>
      </w:r>
      <w:r>
        <w:rPr>
          <w:rFonts w:hint="eastAsia" w:ascii="Times New Roman" w:hAnsi="Times New Roman" w:eastAsia="仿宋_GB2312" w:cs="Times New Roman"/>
          <w:color w:val="000000"/>
          <w:kern w:val="2"/>
          <w:sz w:val="32"/>
          <w:szCs w:val="32"/>
          <w:highlight w:val="none"/>
          <w:lang w:val="en-US" w:eastAsia="zh-CN" w:bidi="ar-SA"/>
        </w:rPr>
        <w:t>淄川区卫生健康局</w:t>
      </w:r>
      <w:r>
        <w:rPr>
          <w:rFonts w:hint="default" w:ascii="Times New Roman" w:hAnsi="Times New Roman" w:eastAsia="仿宋_GB2312" w:cs="Times New Roman"/>
          <w:color w:val="000000"/>
          <w:kern w:val="2"/>
          <w:sz w:val="32"/>
          <w:szCs w:val="32"/>
          <w:highlight w:val="none"/>
          <w:lang w:val="en-US" w:eastAsia="zh-CN" w:bidi="ar-SA"/>
        </w:rPr>
        <w:t>事业单位招聘高层次</w:t>
      </w:r>
      <w:r>
        <w:rPr>
          <w:rFonts w:hint="eastAsia" w:ascii="Times New Roman" w:hAnsi="Times New Roman" w:eastAsia="仿宋_GB2312" w:cs="Times New Roman"/>
          <w:color w:val="000000"/>
          <w:kern w:val="2"/>
          <w:sz w:val="32"/>
          <w:szCs w:val="32"/>
          <w:highlight w:val="none"/>
          <w:lang w:val="en-US" w:eastAsia="zh-CN" w:bidi="ar-SA"/>
        </w:rPr>
        <w:t>急需</w:t>
      </w:r>
      <w:r>
        <w:rPr>
          <w:rFonts w:hint="default" w:ascii="Times New Roman" w:hAnsi="Times New Roman" w:eastAsia="仿宋_GB2312" w:cs="Times New Roman"/>
          <w:color w:val="000000"/>
          <w:kern w:val="2"/>
          <w:sz w:val="32"/>
          <w:szCs w:val="32"/>
          <w:highlight w:val="none"/>
          <w:lang w:val="en-US" w:eastAsia="zh-CN" w:bidi="ar-SA"/>
        </w:rPr>
        <w:t>紧缺</w:t>
      </w:r>
      <w:r>
        <w:rPr>
          <w:rFonts w:hint="eastAsia" w:ascii="Times New Roman" w:hAnsi="Times New Roman" w:eastAsia="仿宋_GB2312" w:cs="Times New Roman"/>
          <w:color w:val="000000"/>
          <w:kern w:val="2"/>
          <w:sz w:val="32"/>
          <w:szCs w:val="32"/>
          <w:highlight w:val="none"/>
          <w:lang w:val="en-US" w:eastAsia="zh-CN" w:bidi="ar-SA"/>
        </w:rPr>
        <w:t>卫生</w:t>
      </w:r>
      <w:r>
        <w:rPr>
          <w:rFonts w:hint="default" w:ascii="Times New Roman" w:hAnsi="Times New Roman" w:eastAsia="仿宋_GB2312" w:cs="Times New Roman"/>
          <w:color w:val="000000"/>
          <w:kern w:val="2"/>
          <w:sz w:val="32"/>
          <w:szCs w:val="32"/>
          <w:highlight w:val="none"/>
          <w:lang w:val="en-US" w:eastAsia="zh-CN" w:bidi="ar-SA"/>
        </w:rPr>
        <w:t>专业技术人才现场资格审查公告为准。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四</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、考察体检工作要求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w:t>
      </w:r>
      <w:r>
        <w:rPr>
          <w:rFonts w:hint="eastAsia" w:eastAsia="仿宋_GB2312" w:cs="Times New Roman"/>
          <w:i w:val="0"/>
          <w:caps w:val="0"/>
          <w:color w:val="auto"/>
          <w:spacing w:val="0"/>
          <w:kern w:val="2"/>
          <w:sz w:val="32"/>
          <w:szCs w:val="32"/>
          <w:highlight w:val="none"/>
          <w:lang w:val="en-US" w:eastAsia="zh-CN" w:bidi="ar-SA"/>
        </w:rPr>
        <w:t>淄川区人民政府</w:t>
      </w:r>
      <w:r>
        <w:rPr>
          <w:rFonts w:hint="default" w:ascii="Times New Roman" w:hAnsi="Times New Roman" w:eastAsia="仿宋_GB2312" w:cs="Times New Roman"/>
          <w:i w:val="0"/>
          <w:caps w:val="0"/>
          <w:color w:val="auto"/>
          <w:spacing w:val="0"/>
          <w:kern w:val="2"/>
          <w:sz w:val="32"/>
          <w:szCs w:val="32"/>
          <w:highlight w:val="none"/>
          <w:lang w:val="en-US" w:eastAsia="zh-CN" w:bidi="ar-SA"/>
        </w:rPr>
        <w:t>官方网站进行公告。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五</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w:t>
      </w:r>
      <w:r>
        <w:rPr>
          <w:rFonts w:hint="eastAsia" w:eastAsia="仿宋_GB2312" w:cs="Times New Roman"/>
          <w:i w:val="0"/>
          <w:caps w:val="0"/>
          <w:color w:val="auto"/>
          <w:spacing w:val="0"/>
          <w:kern w:val="2"/>
          <w:sz w:val="32"/>
          <w:szCs w:val="32"/>
          <w:highlight w:val="none"/>
          <w:lang w:val="en-US" w:eastAsia="zh-CN" w:bidi="ar-SA"/>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不合格的解除聘用合同。新聘用人员必须于3年内取得所聘岗位相应的执业资格，否则予以解聘。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六</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普通高校</w:t>
      </w:r>
      <w:r>
        <w:rPr>
          <w:rFonts w:hint="eastAsia" w:ascii="仿宋_GB2312" w:hAnsi="仿宋_GB2312" w:eastAsia="仿宋_GB2312" w:cs="仿宋_GB2312"/>
          <w:color w:val="auto"/>
          <w:sz w:val="32"/>
          <w:szCs w:val="32"/>
          <w:highlight w:val="none"/>
          <w:u w:val="none"/>
          <w:lang w:val="en-US" w:eastAsia="zh-CN"/>
        </w:rPr>
        <w:t>2024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应届</w:t>
      </w:r>
      <w:r>
        <w:rPr>
          <w:rFonts w:hint="eastAsia" w:ascii="仿宋_GB2312" w:hAnsi="仿宋_GB2312" w:eastAsia="仿宋_GB2312" w:cs="仿宋_GB2312"/>
          <w:color w:val="auto"/>
          <w:sz w:val="32"/>
          <w:szCs w:val="32"/>
          <w:highlight w:val="none"/>
          <w:u w:val="none"/>
        </w:rPr>
        <w:t>毕业生</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2024年毕业的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2024年应届</w:t>
      </w:r>
      <w:r>
        <w:rPr>
          <w:rFonts w:hint="eastAsia" w:ascii="仿宋_GB2312" w:hAnsi="仿宋_GB2312" w:eastAsia="仿宋_GB2312" w:cs="仿宋_GB2312"/>
          <w:color w:val="auto"/>
          <w:sz w:val="32"/>
          <w:szCs w:val="32"/>
          <w:highlight w:val="none"/>
          <w:u w:val="none"/>
          <w:lang w:eastAsia="zh-CN"/>
        </w:rPr>
        <w:t>毕业生同期毕业的留学回国人员</w:t>
      </w:r>
      <w:r>
        <w:rPr>
          <w:rFonts w:hint="eastAsia" w:ascii="仿宋_GB2312" w:hAnsi="仿宋_GB2312" w:eastAsia="仿宋_GB2312" w:cs="仿宋_GB2312"/>
          <w:strike w:val="0"/>
          <w:color w:val="auto"/>
          <w:sz w:val="32"/>
          <w:szCs w:val="32"/>
          <w:highlight w:val="none"/>
          <w:u w:val="none"/>
        </w:rPr>
        <w:t>可依据取得的普通高等学历教育和国（境）外留学学历学位及相应专业</w:t>
      </w:r>
      <w:r>
        <w:rPr>
          <w:rFonts w:hint="eastAsia" w:ascii="仿宋_GB2312" w:hAnsi="仿宋_GB2312" w:eastAsia="仿宋_GB2312" w:cs="仿宋_GB2312"/>
          <w:strike w:val="0"/>
          <w:color w:val="auto"/>
          <w:sz w:val="32"/>
          <w:szCs w:val="32"/>
          <w:highlight w:val="none"/>
          <w:u w:val="none"/>
          <w:lang w:eastAsia="zh-CN"/>
        </w:rPr>
        <w:t>应聘，</w:t>
      </w:r>
      <w:r>
        <w:rPr>
          <w:rFonts w:hint="eastAsia" w:ascii="仿宋_GB2312" w:hAnsi="仿宋_GB2312" w:eastAsia="仿宋_GB2312" w:cs="仿宋_GB2312"/>
          <w:strike w:val="0"/>
          <w:color w:val="auto"/>
          <w:sz w:val="32"/>
          <w:szCs w:val="32"/>
          <w:highlight w:val="none"/>
          <w:u w:val="none"/>
          <w:lang w:val="en-US" w:eastAsia="zh-CN"/>
        </w:rPr>
        <w:t>所需的</w:t>
      </w:r>
      <w:r>
        <w:rPr>
          <w:rFonts w:hint="eastAsia" w:ascii="仿宋_GB2312" w:hAnsi="仿宋_GB2312" w:eastAsia="仿宋_GB2312" w:cs="仿宋_GB2312"/>
          <w:color w:val="auto"/>
          <w:sz w:val="32"/>
          <w:szCs w:val="32"/>
          <w:highlight w:val="none"/>
          <w:u w:val="none"/>
        </w:rPr>
        <w:t>学历学位证书</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lang w:val="en-US" w:eastAsia="zh-CN"/>
        </w:rPr>
        <w:t>于2024</w:t>
      </w:r>
      <w:r>
        <w:rPr>
          <w:rFonts w:hint="eastAsia" w:ascii="仿宋_GB2312" w:hAnsi="仿宋_GB2312" w:eastAsia="仿宋_GB2312" w:cs="仿宋_GB2312"/>
          <w:color w:val="auto"/>
          <w:sz w:val="32"/>
          <w:szCs w:val="32"/>
          <w:highlight w:val="none"/>
          <w:u w:val="none"/>
        </w:rPr>
        <w:t>年7月</w:t>
      </w:r>
      <w:r>
        <w:rPr>
          <w:rFonts w:hint="eastAsia" w:ascii="仿宋_GB2312" w:hAnsi="仿宋_GB2312" w:eastAsia="仿宋_GB2312" w:cs="仿宋_GB2312"/>
          <w:color w:val="auto"/>
          <w:sz w:val="32"/>
          <w:szCs w:val="32"/>
          <w:highlight w:val="none"/>
          <w:u w:val="none"/>
          <w:lang w:val="en-US" w:eastAsia="zh-CN"/>
        </w:rPr>
        <w:t>31</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20</w:t>
      </w:r>
      <w:r>
        <w:rPr>
          <w:rFonts w:hint="eastAsia" w:ascii="仿宋_GB2312" w:hAnsi="仿宋_GB2312" w:eastAsia="仿宋_GB2312" w:cs="仿宋_GB2312"/>
          <w:color w:val="auto"/>
          <w:sz w:val="32"/>
          <w:szCs w:val="32"/>
          <w:highlight w:val="none"/>
          <w:u w:val="none"/>
          <w:lang w:val="en-US" w:eastAsia="zh-CN"/>
        </w:rPr>
        <w:t>24</w:t>
      </w:r>
      <w:r>
        <w:rPr>
          <w:rFonts w:hint="eastAsia" w:ascii="仿宋_GB2312" w:hAnsi="仿宋_GB2312" w:eastAsia="仿宋_GB2312" w:cs="仿宋_GB2312"/>
          <w:color w:val="auto"/>
          <w:sz w:val="32"/>
          <w:szCs w:val="32"/>
          <w:highlight w:val="none"/>
          <w:u w:val="none"/>
          <w:lang w:eastAsia="zh-CN"/>
        </w:rPr>
        <w:t>年</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月</w:t>
      </w:r>
      <w:r>
        <w:rPr>
          <w:rFonts w:hint="eastAsia" w:ascii="仿宋_GB2312" w:hAnsi="仿宋_GB2312" w:eastAsia="仿宋_GB2312" w:cs="仿宋_GB2312"/>
          <w:color w:val="auto"/>
          <w:sz w:val="32"/>
          <w:szCs w:val="32"/>
          <w:highlight w:val="none"/>
          <w:u w:val="none"/>
          <w:lang w:val="en-US" w:eastAsia="zh-CN"/>
        </w:rPr>
        <w:t>22</w:t>
      </w:r>
      <w:r>
        <w:rPr>
          <w:rFonts w:hint="eastAsia" w:ascii="仿宋_GB2312" w:hAnsi="仿宋_GB2312" w:eastAsia="仿宋_GB2312" w:cs="仿宋_GB2312"/>
          <w:color w:val="auto"/>
          <w:sz w:val="32"/>
          <w:szCs w:val="32"/>
          <w:highlight w:val="none"/>
          <w:u w:val="none"/>
          <w:lang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u w:val="none"/>
          <w:lang w:val="en-US" w:eastAsia="zh-CN"/>
        </w:rPr>
        <w:t>岗位其他条件中要求的相关资格证书，</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20</w:t>
      </w:r>
      <w:r>
        <w:rPr>
          <w:rFonts w:hint="eastAsia" w:ascii="仿宋_GB2312" w:hAnsi="仿宋_GB2312" w:eastAsia="仿宋_GB2312" w:cs="仿宋_GB2312"/>
          <w:color w:val="auto"/>
          <w:sz w:val="32"/>
          <w:szCs w:val="32"/>
          <w:highlight w:val="none"/>
          <w:u w:val="none"/>
          <w:lang w:val="en-US" w:eastAsia="zh-CN"/>
        </w:rPr>
        <w:t>24</w:t>
      </w:r>
      <w:r>
        <w:rPr>
          <w:rFonts w:hint="eastAsia" w:ascii="仿宋_GB2312" w:hAnsi="仿宋_GB2312" w:eastAsia="仿宋_GB2312" w:cs="仿宋_GB2312"/>
          <w:color w:val="auto"/>
          <w:sz w:val="32"/>
          <w:szCs w:val="32"/>
          <w:highlight w:val="none"/>
          <w:u w:val="none"/>
          <w:lang w:eastAsia="zh-CN"/>
        </w:rPr>
        <w:t>年</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月</w:t>
      </w:r>
      <w:r>
        <w:rPr>
          <w:rFonts w:hint="eastAsia" w:ascii="仿宋_GB2312" w:hAnsi="仿宋_GB2312" w:eastAsia="仿宋_GB2312" w:cs="仿宋_GB2312"/>
          <w:color w:val="auto"/>
          <w:sz w:val="32"/>
          <w:szCs w:val="32"/>
          <w:highlight w:val="none"/>
          <w:u w:val="none"/>
          <w:lang w:val="en-US" w:eastAsia="zh-CN"/>
        </w:rPr>
        <w:t>22</w:t>
      </w:r>
      <w:r>
        <w:rPr>
          <w:rFonts w:hint="eastAsia" w:ascii="仿宋_GB2312" w:hAnsi="仿宋_GB2312" w:eastAsia="仿宋_GB2312" w:cs="仿宋_GB2312"/>
          <w:color w:val="auto"/>
          <w:sz w:val="32"/>
          <w:szCs w:val="32"/>
          <w:highlight w:val="none"/>
          <w:u w:val="none"/>
          <w:lang w:eastAsia="zh-CN"/>
        </w:rPr>
        <w:t>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对于</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年新考取相关资格证书的，可暂提交已通过考试的成绩单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但最晚必须于20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年7月31日提交相关资格证书原件进行审核，否则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eastAsia" w:ascii="仿宋_GB2312" w:hAnsi="仿宋_GB2312" w:eastAsia="仿宋_GB2312" w:cs="仿宋_GB2312"/>
          <w:color w:val="auto"/>
          <w:sz w:val="32"/>
          <w:szCs w:val="32"/>
          <w:highlight w:val="none"/>
          <w:u w:val="none"/>
        </w:rPr>
        <w:t>留学回国人员可根据自身情况</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符合条件的</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留学回国人员应聘的，除需提供</w:t>
      </w:r>
      <w:r>
        <w:rPr>
          <w:rFonts w:hint="eastAsia" w:ascii="仿宋_GB2312" w:hAnsi="仿宋_GB2312" w:eastAsia="仿宋_GB2312" w:cs="仿宋_GB2312"/>
          <w:color w:val="auto"/>
          <w:sz w:val="32"/>
          <w:szCs w:val="32"/>
          <w:highlight w:val="none"/>
          <w:u w:val="none"/>
          <w:lang w:val="en-US" w:eastAsia="zh-CN"/>
        </w:rPr>
        <w:t>岗位要求</w:t>
      </w:r>
      <w:r>
        <w:rPr>
          <w:rFonts w:hint="eastAsia" w:ascii="仿宋_GB2312" w:hAnsi="仿宋_GB2312" w:eastAsia="仿宋_GB2312" w:cs="仿宋_GB2312"/>
          <w:color w:val="auto"/>
          <w:sz w:val="32"/>
          <w:szCs w:val="32"/>
          <w:highlight w:val="none"/>
          <w:u w:val="none"/>
        </w:rPr>
        <w:t>的相关材料外，还</w:t>
      </w:r>
      <w:r>
        <w:rPr>
          <w:rFonts w:hint="eastAsia" w:ascii="仿宋_GB2312" w:hAnsi="仿宋_GB2312" w:eastAsia="仿宋_GB2312" w:cs="仿宋_GB2312"/>
          <w:color w:val="auto"/>
          <w:sz w:val="32"/>
          <w:szCs w:val="32"/>
          <w:highlight w:val="none"/>
          <w:u w:val="none"/>
          <w:lang w:eastAsia="zh-CN"/>
        </w:rPr>
        <w:t>需于</w:t>
      </w:r>
      <w:r>
        <w:rPr>
          <w:rFonts w:hint="eastAsia" w:ascii="仿宋_GB2312" w:hAnsi="仿宋_GB2312" w:eastAsia="仿宋_GB2312" w:cs="仿宋_GB2312"/>
          <w:color w:val="auto"/>
          <w:sz w:val="32"/>
          <w:szCs w:val="32"/>
          <w:highlight w:val="none"/>
          <w:u w:val="none"/>
          <w:lang w:val="en-US" w:eastAsia="zh-CN"/>
        </w:rPr>
        <w:t>2024年9月30日以前</w:t>
      </w:r>
      <w:r>
        <w:rPr>
          <w:rFonts w:hint="eastAsia" w:ascii="仿宋_GB2312" w:hAnsi="仿宋_GB2312" w:eastAsia="仿宋_GB2312" w:cs="仿宋_GB2312"/>
          <w:color w:val="auto"/>
          <w:sz w:val="32"/>
          <w:szCs w:val="32"/>
          <w:highlight w:val="none"/>
          <w:u w:val="none"/>
          <w:lang w:eastAsia="zh-CN"/>
        </w:rPr>
        <w:t>提供</w:t>
      </w:r>
      <w:r>
        <w:rPr>
          <w:rFonts w:hint="eastAsia" w:ascii="仿宋_GB2312" w:hAnsi="仿宋_GB2312" w:eastAsia="仿宋_GB2312" w:cs="仿宋_GB2312"/>
          <w:color w:val="auto"/>
          <w:sz w:val="32"/>
          <w:szCs w:val="32"/>
          <w:highlight w:val="none"/>
          <w:u w:val="none"/>
        </w:rPr>
        <w:t>国家教育部门的学历学位认证</w:t>
      </w:r>
      <w:r>
        <w:rPr>
          <w:rFonts w:hint="eastAsia" w:ascii="仿宋_GB2312" w:hAnsi="仿宋_GB2312" w:eastAsia="仿宋_GB2312" w:cs="仿宋_GB2312"/>
          <w:color w:val="auto"/>
          <w:sz w:val="32"/>
          <w:szCs w:val="32"/>
          <w:highlight w:val="none"/>
          <w:u w:val="none"/>
          <w:lang w:eastAsia="zh-CN"/>
        </w:rPr>
        <w:t>材料</w:t>
      </w:r>
      <w:r>
        <w:rPr>
          <w:rFonts w:hint="eastAsia" w:ascii="仿宋_GB2312" w:hAnsi="仿宋_GB2312" w:eastAsia="仿宋_GB2312" w:cs="仿宋_GB2312"/>
          <w:color w:val="000000"/>
          <w:sz w:val="32"/>
          <w:szCs w:val="32"/>
          <w:highlight w:val="none"/>
        </w:rPr>
        <w:t>和成绩单（附有资质的机构出具的翻译件）等材料。</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人员可登</w:t>
      </w:r>
      <w:r>
        <w:rPr>
          <w:rFonts w:hint="eastAsia" w:ascii="仿宋_GB2312" w:hAnsi="仿宋_GB2312" w:eastAsia="仿宋_GB2312" w:cs="仿宋_GB2312"/>
          <w:color w:val="auto"/>
          <w:sz w:val="32"/>
          <w:szCs w:val="32"/>
          <w:highlight w:val="none"/>
          <w:u w:val="none"/>
          <w:lang w:eastAsia="zh-CN"/>
        </w:rPr>
        <w:t>录</w:t>
      </w:r>
      <w:r>
        <w:rPr>
          <w:rFonts w:hint="eastAsia" w:ascii="仿宋_GB2312" w:hAnsi="仿宋_GB2312" w:eastAsia="仿宋_GB2312" w:cs="仿宋_GB2312"/>
          <w:color w:val="auto"/>
          <w:sz w:val="32"/>
          <w:szCs w:val="32"/>
          <w:highlight w:val="none"/>
          <w:u w:val="none"/>
        </w:rPr>
        <w:t>教育部留学服务中心网站（http://www.cscse.edu.cn）查询认证的有关要求和程序。</w:t>
      </w:r>
    </w:p>
    <w:p>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（三）2024年毕业的定向生、委培生是否可以应聘？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2024</w:t>
      </w:r>
      <w:r>
        <w:rPr>
          <w:rFonts w:hint="eastAsia" w:ascii="仿宋_GB2312" w:hAnsi="仿宋_GB2312" w:eastAsia="仿宋_GB2312" w:cs="仿宋_GB2312"/>
          <w:color w:val="000000"/>
          <w:sz w:val="32"/>
          <w:szCs w:val="32"/>
          <w:highlight w:val="none"/>
          <w:lang w:val="en-US" w:eastAsia="zh-CN"/>
        </w:rPr>
        <w:t>年</w:t>
      </w:r>
      <w:r>
        <w:rPr>
          <w:rFonts w:hint="eastAsia" w:ascii="仿宋_GB2312" w:hAnsi="仿宋_GB2312" w:eastAsia="仿宋_GB2312" w:cs="仿宋_GB2312"/>
          <w:color w:val="000000"/>
          <w:sz w:val="32"/>
          <w:szCs w:val="32"/>
          <w:highlight w:val="none"/>
        </w:rPr>
        <w:t>毕业的定向生、委培生原则上不得应聘。如委培或定向单位同意其应聘，应当由委培或定向单位出具同意应聘</w:t>
      </w:r>
      <w:r>
        <w:rPr>
          <w:rFonts w:hint="eastAsia" w:ascii="仿宋_GB2312" w:hAnsi="仿宋_GB2312" w:eastAsia="仿宋_GB2312" w:cs="仿宋_GB2312"/>
          <w:color w:val="000000"/>
          <w:sz w:val="32"/>
          <w:szCs w:val="32"/>
          <w:highlight w:val="none"/>
          <w:lang w:val="en-US" w:eastAsia="zh-CN"/>
        </w:rPr>
        <w:t>说</w:t>
      </w:r>
      <w:r>
        <w:rPr>
          <w:rFonts w:hint="eastAsia" w:ascii="仿宋_GB2312" w:hAnsi="仿宋_GB2312" w:eastAsia="仿宋_GB2312" w:cs="仿宋_GB2312"/>
          <w:color w:val="000000"/>
          <w:sz w:val="32"/>
          <w:szCs w:val="32"/>
          <w:highlight w:val="none"/>
        </w:rPr>
        <w:t>明，并经所在院校同意后方可应聘。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对招聘岗位资格条件和其他内容有疑问的，请与招聘单位联系。</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rPr>
        <w:t>应聘人员要严格遵守公开招聘的相关政策规定，遵从公开招聘考试安排，其在应聘期间的表现，将作为公开招聘考察的重要内容之一。</w:t>
      </w:r>
      <w:r>
        <w:rPr>
          <w:rFonts w:hint="eastAsia" w:ascii="仿宋_GB2312" w:hAnsi="仿宋_GB2312" w:eastAsia="仿宋_GB2312" w:cs="仿宋_GB2312"/>
          <w:color w:val="000000"/>
          <w:sz w:val="32"/>
          <w:szCs w:val="32"/>
          <w:highlight w:val="none"/>
          <w:lang w:bidi="ar"/>
        </w:rPr>
        <w:t>对违反公开招聘纪律的应聘人员，按照《事业单位公开招聘违纪违规行为处理规定》（中华人民共和国人力资源和社会保障部令第35号）等有关规定严肃处理。</w:t>
      </w:r>
      <w:r>
        <w:rPr>
          <w:rFonts w:hint="eastAsia" w:ascii="仿宋_GB2312" w:hAnsi="仿宋_GB2312" w:eastAsia="仿宋_GB2312" w:cs="仿宋_GB2312"/>
          <w:color w:val="000000"/>
          <w:sz w:val="32"/>
          <w:szCs w:val="32"/>
          <w:highlight w:val="none"/>
        </w:rPr>
        <w:t>对招聘工作存在不诚信情形的应聘人员，记入</w:t>
      </w:r>
      <w:r>
        <w:rPr>
          <w:rFonts w:hint="eastAsia" w:ascii="仿宋_GB2312" w:hAnsi="仿宋_GB2312" w:eastAsia="仿宋_GB2312" w:cs="仿宋_GB2312"/>
          <w:color w:val="000000"/>
          <w:kern w:val="0"/>
          <w:sz w:val="32"/>
          <w:szCs w:val="32"/>
          <w:highlight w:val="none"/>
          <w:lang w:bidi="ar"/>
        </w:rPr>
        <w:t>事业单位应聘人员诚信档案。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rPr>
        <w:t>全脱产在校学习的国内普通高等学历教育学生和国（境）外留学人员，202</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年7月31日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前无法完成学业并取得学历学位证书的，不得</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w:t>
      </w:r>
      <w:bookmarkStart w:id="0" w:name="_GoBack"/>
      <w:bookmarkEnd w:id="0"/>
      <w:r>
        <w:rPr>
          <w:rFonts w:hint="default" w:ascii="Times New Roman" w:hAnsi="Times New Roman" w:eastAsia="楷体_GB2312" w:cs="Times New Roman"/>
          <w:i w:val="0"/>
          <w:caps w:val="0"/>
          <w:color w:val="auto"/>
          <w:spacing w:val="0"/>
          <w:kern w:val="2"/>
          <w:sz w:val="32"/>
          <w:szCs w:val="32"/>
          <w:highlight w:val="none"/>
          <w:lang w:val="en-US" w:eastAsia="zh-CN" w:bidi="ar-SA"/>
        </w:rPr>
        <w:t>时间截止日期是多少？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auto"/>
          <w:kern w:val="0"/>
          <w:sz w:val="32"/>
          <w:szCs w:val="32"/>
          <w:highlight w:val="none"/>
          <w:u w:val="none"/>
          <w:lang w:eastAsia="zh-CN"/>
        </w:rPr>
        <w:t>其他未明确的时间计算截止日均为</w:t>
      </w:r>
      <w:r>
        <w:rPr>
          <w:rFonts w:hint="eastAsia" w:ascii="仿宋_GB2312" w:hAnsi="仿宋_GB2312" w:eastAsia="仿宋_GB2312" w:cs="仿宋_GB2312"/>
          <w:color w:val="auto"/>
          <w:kern w:val="0"/>
          <w:sz w:val="32"/>
          <w:szCs w:val="32"/>
          <w:highlight w:val="none"/>
          <w:u w:val="none"/>
          <w:lang w:val="en-US" w:eastAsia="zh-CN"/>
        </w:rPr>
        <w:t>2024年7月22日</w:t>
      </w:r>
      <w:r>
        <w:rPr>
          <w:rFonts w:hint="eastAsia" w:ascii="仿宋_GB2312" w:hAnsi="仿宋_GB2312" w:eastAsia="仿宋_GB2312" w:cs="仿宋_GB2312"/>
          <w:color w:val="auto"/>
          <w:kern w:val="0"/>
          <w:sz w:val="32"/>
          <w:szCs w:val="32"/>
          <w:highlight w:val="none"/>
          <w:u w:val="none"/>
          <w:lang w:val="en-US" w:eastAsia="zh-CN"/>
        </w:rPr>
        <w:t>。</w:t>
      </w:r>
    </w:p>
    <w:sectPr>
      <w:footerReference r:id="rId3" w:type="default"/>
      <w:footerReference r:id="rId4" w:type="even"/>
      <w:pgSz w:w="11906" w:h="16838"/>
      <w:pgMar w:top="1984"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2JmZTg0ZTg0Mjk1NmU4NjQ1ODEyZDA5N2ZjNzMifQ=="/>
  </w:docVars>
  <w:rsids>
    <w:rsidRoot w:val="341533E1"/>
    <w:rsid w:val="041B0A5C"/>
    <w:rsid w:val="04550490"/>
    <w:rsid w:val="055A4C6F"/>
    <w:rsid w:val="07115CA7"/>
    <w:rsid w:val="071829E7"/>
    <w:rsid w:val="07637E0B"/>
    <w:rsid w:val="07A10C4F"/>
    <w:rsid w:val="08E45B34"/>
    <w:rsid w:val="093A1D19"/>
    <w:rsid w:val="0A0D6C3D"/>
    <w:rsid w:val="0A3B1CBD"/>
    <w:rsid w:val="0B1F4591"/>
    <w:rsid w:val="0B3C63B9"/>
    <w:rsid w:val="0DA60A1F"/>
    <w:rsid w:val="0DFB6E35"/>
    <w:rsid w:val="0EBB2D5A"/>
    <w:rsid w:val="10C009C2"/>
    <w:rsid w:val="11D12A4F"/>
    <w:rsid w:val="12C86F91"/>
    <w:rsid w:val="12FC12B7"/>
    <w:rsid w:val="13E1537E"/>
    <w:rsid w:val="13FE242E"/>
    <w:rsid w:val="14186D36"/>
    <w:rsid w:val="14665E2F"/>
    <w:rsid w:val="17AD251E"/>
    <w:rsid w:val="18683831"/>
    <w:rsid w:val="191906F3"/>
    <w:rsid w:val="1A534B73"/>
    <w:rsid w:val="1A8B231B"/>
    <w:rsid w:val="1AA41E20"/>
    <w:rsid w:val="1AF40481"/>
    <w:rsid w:val="1C25043E"/>
    <w:rsid w:val="1C814735"/>
    <w:rsid w:val="1CFC78DD"/>
    <w:rsid w:val="1D50652D"/>
    <w:rsid w:val="1DAD283B"/>
    <w:rsid w:val="1E1F6FCD"/>
    <w:rsid w:val="1EA8297E"/>
    <w:rsid w:val="1F5D306F"/>
    <w:rsid w:val="1F7B6261"/>
    <w:rsid w:val="21906C92"/>
    <w:rsid w:val="21B650AE"/>
    <w:rsid w:val="22664F3D"/>
    <w:rsid w:val="22AD59BC"/>
    <w:rsid w:val="23A2074E"/>
    <w:rsid w:val="23D21132"/>
    <w:rsid w:val="243A4C94"/>
    <w:rsid w:val="24520E6C"/>
    <w:rsid w:val="25E86C7E"/>
    <w:rsid w:val="263E5AE8"/>
    <w:rsid w:val="26F57CEA"/>
    <w:rsid w:val="27C11E46"/>
    <w:rsid w:val="280B44BC"/>
    <w:rsid w:val="29045C41"/>
    <w:rsid w:val="295D54F0"/>
    <w:rsid w:val="2A776506"/>
    <w:rsid w:val="2AD04FA6"/>
    <w:rsid w:val="2B9F52F4"/>
    <w:rsid w:val="2C6944A4"/>
    <w:rsid w:val="2E4C1340"/>
    <w:rsid w:val="3033211E"/>
    <w:rsid w:val="31530BF4"/>
    <w:rsid w:val="325B74DE"/>
    <w:rsid w:val="329126F8"/>
    <w:rsid w:val="330854A5"/>
    <w:rsid w:val="341533E1"/>
    <w:rsid w:val="34454AE5"/>
    <w:rsid w:val="37FA3F1D"/>
    <w:rsid w:val="383F6B1D"/>
    <w:rsid w:val="386C12AB"/>
    <w:rsid w:val="3A1A6634"/>
    <w:rsid w:val="3A49400D"/>
    <w:rsid w:val="3C3322ED"/>
    <w:rsid w:val="3C623043"/>
    <w:rsid w:val="3CDD1AC9"/>
    <w:rsid w:val="3E9468B8"/>
    <w:rsid w:val="3F6F165C"/>
    <w:rsid w:val="401C2BDC"/>
    <w:rsid w:val="40310913"/>
    <w:rsid w:val="40613143"/>
    <w:rsid w:val="40DA7728"/>
    <w:rsid w:val="433E6AB4"/>
    <w:rsid w:val="43CB4A1B"/>
    <w:rsid w:val="45770016"/>
    <w:rsid w:val="46900347"/>
    <w:rsid w:val="46F026E2"/>
    <w:rsid w:val="480A12AF"/>
    <w:rsid w:val="488F6CA3"/>
    <w:rsid w:val="48D233EC"/>
    <w:rsid w:val="49566B2A"/>
    <w:rsid w:val="496670C6"/>
    <w:rsid w:val="49A13C11"/>
    <w:rsid w:val="49DD0D30"/>
    <w:rsid w:val="4ABB5A89"/>
    <w:rsid w:val="4AFB0242"/>
    <w:rsid w:val="4B857BF0"/>
    <w:rsid w:val="4C2E6223"/>
    <w:rsid w:val="4E7A5EA1"/>
    <w:rsid w:val="4F7B1CF5"/>
    <w:rsid w:val="52816D64"/>
    <w:rsid w:val="53940F70"/>
    <w:rsid w:val="540A7BB4"/>
    <w:rsid w:val="54C74A82"/>
    <w:rsid w:val="555D35CB"/>
    <w:rsid w:val="5647136A"/>
    <w:rsid w:val="56AF00D7"/>
    <w:rsid w:val="56DB7A46"/>
    <w:rsid w:val="5753428E"/>
    <w:rsid w:val="59084281"/>
    <w:rsid w:val="5A1843DD"/>
    <w:rsid w:val="5AA863D7"/>
    <w:rsid w:val="5B9601F9"/>
    <w:rsid w:val="5BCF4526"/>
    <w:rsid w:val="5BEC34BC"/>
    <w:rsid w:val="5C3502C8"/>
    <w:rsid w:val="5CD11D69"/>
    <w:rsid w:val="5D761E8A"/>
    <w:rsid w:val="5DA47237"/>
    <w:rsid w:val="5DFD4CF1"/>
    <w:rsid w:val="5F8A5C1A"/>
    <w:rsid w:val="61077003"/>
    <w:rsid w:val="62B034F2"/>
    <w:rsid w:val="63722488"/>
    <w:rsid w:val="63C70127"/>
    <w:rsid w:val="649D53D5"/>
    <w:rsid w:val="64CF20F6"/>
    <w:rsid w:val="64E10124"/>
    <w:rsid w:val="65D1293E"/>
    <w:rsid w:val="66AE0860"/>
    <w:rsid w:val="67D82580"/>
    <w:rsid w:val="6ABD5C6A"/>
    <w:rsid w:val="6BB466CE"/>
    <w:rsid w:val="6C040682"/>
    <w:rsid w:val="6D82295D"/>
    <w:rsid w:val="6E4F1287"/>
    <w:rsid w:val="6EA57B32"/>
    <w:rsid w:val="6EC664AF"/>
    <w:rsid w:val="70D171F6"/>
    <w:rsid w:val="70D91188"/>
    <w:rsid w:val="714102CD"/>
    <w:rsid w:val="740E5C53"/>
    <w:rsid w:val="74CF4239"/>
    <w:rsid w:val="76407E0A"/>
    <w:rsid w:val="773B56BC"/>
    <w:rsid w:val="78465453"/>
    <w:rsid w:val="78BB5485"/>
    <w:rsid w:val="7AC14A34"/>
    <w:rsid w:val="7ADE2CB2"/>
    <w:rsid w:val="7E3A5D7E"/>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4044</Words>
  <Characters>4154</Characters>
  <Lines>0</Lines>
  <Paragraphs>0</Paragraphs>
  <TotalTime>1</TotalTime>
  <ScaleCrop>false</ScaleCrop>
  <LinksUpToDate>false</LinksUpToDate>
  <CharactersWithSpaces>4164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Administrator</cp:lastModifiedBy>
  <cp:lastPrinted>2024-04-28T07:30:00Z</cp:lastPrinted>
  <dcterms:modified xsi:type="dcterms:W3CDTF">2024-07-05T05:50:08Z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7642F467B9D14A89B2129A6C87C0E00D_13</vt:lpwstr>
  </property>
</Properties>
</file>