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附件2：</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按照《2023年商河县社区工作者（专职网格员）招考方案》安排，现将符合笔试加分条件的人员名单予以公示，公示期为2023年8月15日至8月17日。</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公示期间，如对公示人员及加分有异议，可拨打监督电话反映。反映人应留下真实姓名和联系方式，反映的问题须客观、真实且有相关证据证明，匿名反映的以及事实不清、没有证据的一律不予受理。</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对报考人员的资格审查，贯穿招考工作的全过程，资格初审结果不作为确定符合招考条件的最终依据，凡在后续工作中发现初审通过人员不符合招考资格或弄虚作假等问题的，一经查实，立即取消考试、录用资格。  </w:t>
      </w:r>
    </w:p>
    <w:p>
      <w:pPr>
        <w:numPr>
          <w:ilvl w:val="0"/>
          <w:numId w:val="0"/>
        </w:numPr>
        <w:ind w:firstLine="960" w:firstLineChars="3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商河县民政局   0531-84870007 </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中共商河县委组织部 0531-84883668</w:t>
      </w:r>
    </w:p>
    <w:p>
      <w:pPr>
        <w:numPr>
          <w:ilvl w:val="0"/>
          <w:numId w:val="0"/>
        </w:num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中共商河县委政法委 0531-84889332</w:t>
      </w:r>
    </w:p>
    <w:p>
      <w:pPr>
        <w:numPr>
          <w:ilvl w:val="0"/>
          <w:numId w:val="0"/>
        </w:numPr>
        <w:rPr>
          <w:rFonts w:hint="default"/>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064"/>
        <w:gridCol w:w="219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姓名</w:t>
            </w:r>
          </w:p>
        </w:tc>
        <w:tc>
          <w:tcPr>
            <w:tcW w:w="2064"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准考证号</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加分项目</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加分分数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卢立翠</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2312012127</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助理社会工作师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李华</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2312012323</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助理社会工作师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徐龙景</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2312013121</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程圣棋</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2312013111</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助理社会工作师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张晓霞</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2312013112</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助理社会工作师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张秀娟</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2312012821</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助理社会工作师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吴苏芳</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2312011607</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助理社会工作师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ascii="Calibri" w:eastAsia="宋体"/>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孙丽娟</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2312011321</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助理社会工作师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陈冉慧</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2312010328</w:t>
            </w:r>
          </w:p>
        </w:tc>
        <w:tc>
          <w:tcPr>
            <w:tcW w:w="2197"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助理社会工作师</w:t>
            </w:r>
          </w:p>
        </w:tc>
        <w:tc>
          <w:tcPr>
            <w:tcW w:w="2131"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刘春霞</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2312010215</w:t>
            </w:r>
          </w:p>
        </w:tc>
        <w:tc>
          <w:tcPr>
            <w:tcW w:w="2197" w:type="dxa"/>
            <w:noWrap w:val="0"/>
            <w:vAlign w:val="center"/>
          </w:tcPr>
          <w:p>
            <w:pPr>
              <w:numPr>
                <w:ilvl w:val="0"/>
                <w:numId w:val="0"/>
              </w:numPr>
              <w:ind w:left="0" w:leftChars="0" w:firstLine="0" w:firstLineChars="0"/>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助理社会工作师</w:t>
            </w:r>
          </w:p>
        </w:tc>
        <w:tc>
          <w:tcPr>
            <w:tcW w:w="2131" w:type="dxa"/>
            <w:noWrap w:val="0"/>
            <w:vAlign w:val="center"/>
          </w:tcPr>
          <w:p>
            <w:pPr>
              <w:numPr>
                <w:ilvl w:val="0"/>
                <w:numId w:val="0"/>
              </w:numPr>
              <w:ind w:left="0" w:leftChars="0" w:firstLine="0" w:firstLineChars="0"/>
              <w:jc w:val="center"/>
              <w:rPr>
                <w:rFonts w:hint="default" w:ascii="Calibri" w:hAnsi="Calibri" w:eastAsia="宋体" w:cs="Times New Roman"/>
                <w:kern w:val="2"/>
                <w:sz w:val="21"/>
                <w:szCs w:val="24"/>
                <w:vertAlign w:val="baseline"/>
                <w:lang w:val="en-US" w:eastAsia="zh-CN" w:bidi="ar-SA"/>
              </w:rPr>
            </w:pPr>
            <w:r>
              <w:rPr>
                <w:rFonts w:hint="eastAsia" w:ascii="Calibri" w:eastAsia="宋体"/>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numPr>
                <w:ilvl w:val="0"/>
                <w:numId w:val="0"/>
              </w:numPr>
              <w:jc w:val="center"/>
              <w:rPr>
                <w:rFonts w:hint="default"/>
                <w:vertAlign w:val="baseline"/>
                <w:lang w:val="en-US" w:eastAsia="zh-CN"/>
              </w:rPr>
            </w:pPr>
            <w:r>
              <w:rPr>
                <w:rFonts w:hint="eastAsia"/>
                <w:vertAlign w:val="baseline"/>
                <w:lang w:val="en-US" w:eastAsia="zh-CN"/>
              </w:rPr>
              <w:t>王佩瑶</w:t>
            </w:r>
          </w:p>
        </w:tc>
        <w:tc>
          <w:tcPr>
            <w:tcW w:w="206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2312010127</w:t>
            </w:r>
          </w:p>
        </w:tc>
        <w:tc>
          <w:tcPr>
            <w:tcW w:w="2197" w:type="dxa"/>
            <w:noWrap w:val="0"/>
            <w:vAlign w:val="center"/>
          </w:tcPr>
          <w:p>
            <w:pPr>
              <w:numPr>
                <w:ilvl w:val="0"/>
                <w:numId w:val="0"/>
              </w:numPr>
              <w:ind w:left="0" w:leftChars="0" w:firstLine="0" w:firstLineChars="0"/>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助理社会工作师</w:t>
            </w:r>
          </w:p>
        </w:tc>
        <w:tc>
          <w:tcPr>
            <w:tcW w:w="2131" w:type="dxa"/>
            <w:noWrap w:val="0"/>
            <w:vAlign w:val="center"/>
          </w:tcPr>
          <w:p>
            <w:pPr>
              <w:numPr>
                <w:ilvl w:val="0"/>
                <w:numId w:val="0"/>
              </w:numPr>
              <w:ind w:left="0" w:leftChars="0" w:firstLine="0" w:firstLineChars="0"/>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2分</w:t>
            </w: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YTQ0ZDZiZTA3YzgxYTBjYjA3Y2YxZTVmNjE4NTQifQ=="/>
  </w:docVars>
  <w:rsids>
    <w:rsidRoot w:val="3AA50719"/>
    <w:rsid w:val="16DC6060"/>
    <w:rsid w:val="1B650AE3"/>
    <w:rsid w:val="3AA50719"/>
    <w:rsid w:val="57DA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2023-08-15T06:57:00Z</dcterms:created>
  <dc:creator>Dcccc</dc:creator>
  <cp:lastModifiedBy>Administrator</cp:lastModifiedBy>
  <dcterms:modified xsi:type="dcterms:W3CDTF">2023-08-15T08:00:48Z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DD40652FFE80449182F317E369607141_11</vt:lpwstr>
  </property>
</Properties>
</file>