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方正小标宋简体" w:eastAsia="黑体"/>
          <w:color w:val="auto"/>
          <w:sz w:val="44"/>
          <w:szCs w:val="44"/>
          <w:highlight w:val="none"/>
          <w:lang w:eastAsia="zh-CN"/>
        </w:rPr>
      </w:pPr>
      <w:r>
        <w:rPr>
          <w:rFonts w:hint="eastAsia" w:ascii="黑体" w:hAnsi="黑体" w:eastAsia="黑体"/>
          <w:color w:val="auto"/>
          <w:sz w:val="32"/>
          <w:szCs w:val="32"/>
          <w:highlight w:val="none"/>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w:t>
      </w:r>
      <w:r>
        <w:rPr>
          <w:rFonts w:hint="eastAsia" w:ascii="方正小标宋简体" w:eastAsia="方正小标宋简体"/>
          <w:color w:val="auto"/>
          <w:sz w:val="44"/>
          <w:szCs w:val="44"/>
          <w:highlight w:val="none"/>
          <w:lang w:val="en-US" w:eastAsia="zh-CN"/>
        </w:rPr>
        <w:t>3</w:t>
      </w:r>
      <w:r>
        <w:rPr>
          <w:rFonts w:hint="eastAsia" w:ascii="方正小标宋简体" w:eastAsia="方正小标宋简体"/>
          <w:color w:val="auto"/>
          <w:sz w:val="44"/>
          <w:szCs w:val="44"/>
          <w:highlight w:val="none"/>
        </w:rPr>
        <w:t>年广饶县事业单位公开招聘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工作人员应聘须知</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ascii="方正小标宋简体" w:eastAsia="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1.非普通高等学历教育的其他教育形式的毕业生是否可以应聘?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2</w:t>
      </w:r>
      <w:r>
        <w:rPr>
          <w:rFonts w:hint="eastAsia" w:ascii="仿宋_GB2312" w:eastAsia="仿宋_GB2312"/>
          <w:b/>
          <w:color w:val="auto"/>
          <w:sz w:val="32"/>
          <w:szCs w:val="32"/>
          <w:highlight w:val="none"/>
        </w:rPr>
        <w:t>.如何理解“在读的非应届毕业生”不得应聘?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全脱产在校学习的国内普通高等学历教育学生和国（境）外留学人员，2023年7月31日以前无法完成学业并取得学历（学位）证书的，不得应聘。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.留学回国人员可以应聘哪些岗位，需提供哪些材料?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留学回国人员可以根据自身情况应聘符合条件的岗位。</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Times New Roman" w:eastAsia="仿宋_GB2312" w:cs="Times New Roman"/>
          <w:b/>
          <w:bCs/>
          <w:color w:val="auto"/>
          <w:sz w:val="32"/>
          <w:szCs w:val="32"/>
          <w:highlight w:val="none"/>
        </w:rPr>
      </w:pPr>
      <w:r>
        <w:rPr>
          <w:rFonts w:hint="eastAsia" w:ascii="仿宋_GB2312" w:eastAsia="仿宋_GB2312"/>
          <w:b/>
          <w:color w:val="auto"/>
          <w:sz w:val="32"/>
          <w:szCs w:val="32"/>
          <w:highlight w:val="none"/>
          <w:lang w:val="en-US" w:eastAsia="zh-CN"/>
        </w:rPr>
        <w:t>4</w:t>
      </w:r>
      <w:r>
        <w:rPr>
          <w:rFonts w:hint="eastAsia" w:ascii="仿宋_GB2312" w:eastAsia="仿宋_GB2312"/>
          <w:b/>
          <w:color w:val="auto"/>
          <w:sz w:val="32"/>
          <w:szCs w:val="32"/>
          <w:highlight w:val="none"/>
        </w:rPr>
        <w:t>.</w:t>
      </w:r>
      <w:r>
        <w:rPr>
          <w:rFonts w:hint="eastAsia" w:ascii="仿宋_GB2312" w:hAnsi="Times New Roman" w:eastAsia="仿宋_GB2312" w:cs="Times New Roman"/>
          <w:b/>
          <w:bCs/>
          <w:color w:val="auto"/>
          <w:sz w:val="32"/>
          <w:szCs w:val="32"/>
          <w:highlight w:val="none"/>
        </w:rPr>
        <w:t>哪些人员可以应聘面向“退役大学生士兵”招聘岗位？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面向“退役大学生士兵”招聘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可应聘符合条件的招聘岗位</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仿宋_GB2312" w:eastAsia="仿宋_GB2312"/>
          <w:color w:val="auto"/>
          <w:sz w:val="32"/>
          <w:szCs w:val="32"/>
          <w:highlight w:val="none"/>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5</w:t>
      </w:r>
      <w:r>
        <w:rPr>
          <w:rFonts w:hint="eastAsia" w:ascii="仿宋_GB2312" w:eastAsia="仿宋_GB2312"/>
          <w:b/>
          <w:color w:val="auto"/>
          <w:sz w:val="32"/>
          <w:szCs w:val="32"/>
          <w:highlight w:val="none"/>
        </w:rPr>
        <w:t>.符合定向招聘条件的人员可以应聘非定向招聘岗位吗?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可以应聘非定向招聘岗位，但必须符合招聘岗位要求的条件。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6</w:t>
      </w:r>
      <w:r>
        <w:rPr>
          <w:rFonts w:hint="eastAsia" w:ascii="仿宋_GB2312" w:eastAsia="仿宋_GB2312"/>
          <w:b/>
          <w:color w:val="auto"/>
          <w:sz w:val="32"/>
          <w:szCs w:val="32"/>
          <w:highlight w:val="none"/>
        </w:rPr>
        <w:t>.学历学位及相关证书取得时间有什么要求?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普通高校</w:t>
      </w:r>
      <w:r>
        <w:rPr>
          <w:rFonts w:hint="eastAsia" w:ascii="仿宋_GB2312" w:eastAsia="仿宋_GB2312"/>
          <w:color w:val="auto"/>
          <w:sz w:val="32"/>
          <w:szCs w:val="32"/>
          <w:highlight w:val="none"/>
        </w:rPr>
        <w:t>应届毕业生以及与国（境）内</w:t>
      </w:r>
      <w:r>
        <w:rPr>
          <w:rFonts w:hint="eastAsia" w:ascii="仿宋_GB2312" w:eastAsia="仿宋_GB2312"/>
          <w:color w:val="auto"/>
          <w:sz w:val="32"/>
          <w:szCs w:val="32"/>
          <w:highlight w:val="none"/>
          <w:lang w:val="en-US" w:eastAsia="zh-CN"/>
        </w:rPr>
        <w:t>普通</w:t>
      </w:r>
      <w:r>
        <w:rPr>
          <w:rFonts w:hint="eastAsia" w:ascii="仿宋_GB2312" w:eastAsia="仿宋_GB2312"/>
          <w:color w:val="auto"/>
          <w:sz w:val="32"/>
          <w:szCs w:val="32"/>
          <w:highlight w:val="none"/>
        </w:rPr>
        <w:t>高校应届毕业生同期毕业的留学回国人员的学历、学位及相关证书，须在202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年7月31日</w:t>
      </w:r>
      <w:r>
        <w:rPr>
          <w:rFonts w:hint="eastAsia" w:ascii="仿宋_GB2312" w:eastAsia="仿宋_GB2312"/>
          <w:color w:val="auto"/>
          <w:sz w:val="32"/>
          <w:szCs w:val="32"/>
          <w:highlight w:val="none"/>
          <w:lang w:val="en-US" w:eastAsia="zh-CN"/>
        </w:rPr>
        <w:t>以</w:t>
      </w:r>
      <w:r>
        <w:rPr>
          <w:rFonts w:hint="eastAsia" w:ascii="仿宋_GB2312" w:eastAsia="仿宋_GB2312"/>
          <w:color w:val="auto"/>
          <w:sz w:val="32"/>
          <w:szCs w:val="32"/>
          <w:highlight w:val="none"/>
        </w:rPr>
        <w:t>前取得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对暂未取得国（境）外学历学位认证的留学回国人员，可采取“承诺＋容缺”方式，允许先行参加考试，在考察或体检阶段提供国（境）外学历学位认证书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其他人员应聘的，须在202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日前取得国家承认的学历、学位及相关证书。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7</w:t>
      </w:r>
      <w:r>
        <w:rPr>
          <w:rFonts w:hint="eastAsia" w:ascii="仿宋_GB2312" w:eastAsia="仿宋_GB2312"/>
          <w:b/>
          <w:color w:val="auto"/>
          <w:sz w:val="32"/>
          <w:szCs w:val="32"/>
          <w:highlight w:val="none"/>
        </w:rPr>
        <w:t>．对简章规定的东营户籍的落户时间是否有限制?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有东营户籍要求的，应聘人员须在202</w:t>
      </w:r>
      <w:r>
        <w:rPr>
          <w:rFonts w:hint="eastAsia" w:ascii="仿宋_GB2312" w:eastAsia="仿宋_GB2312"/>
          <w:bCs/>
          <w:color w:val="auto"/>
          <w:sz w:val="32"/>
          <w:szCs w:val="32"/>
          <w:highlight w:val="none"/>
          <w:lang w:val="en-US" w:eastAsia="zh-CN"/>
        </w:rPr>
        <w:t>3</w:t>
      </w:r>
      <w:r>
        <w:rPr>
          <w:rFonts w:hint="eastAsia" w:ascii="仿宋_GB2312" w:eastAsia="仿宋_GB2312"/>
          <w:bCs/>
          <w:color w:val="auto"/>
          <w:sz w:val="32"/>
          <w:szCs w:val="32"/>
          <w:highlight w:val="none"/>
        </w:rPr>
        <w:t>年</w:t>
      </w:r>
      <w:r>
        <w:rPr>
          <w:rFonts w:hint="eastAsia" w:ascii="仿宋_GB2312" w:eastAsia="仿宋_GB2312"/>
          <w:bCs/>
          <w:color w:val="auto"/>
          <w:sz w:val="32"/>
          <w:szCs w:val="32"/>
          <w:highlight w:val="none"/>
          <w:lang w:val="en-US" w:eastAsia="zh-CN"/>
        </w:rPr>
        <w:t>2</w:t>
      </w:r>
      <w:r>
        <w:rPr>
          <w:rFonts w:hint="eastAsia" w:ascii="仿宋_GB2312" w:eastAsia="仿宋_GB2312"/>
          <w:bCs/>
          <w:color w:val="auto"/>
          <w:sz w:val="32"/>
          <w:szCs w:val="32"/>
          <w:highlight w:val="none"/>
        </w:rPr>
        <w:t>月</w:t>
      </w:r>
      <w:r>
        <w:rPr>
          <w:rFonts w:hint="eastAsia" w:ascii="仿宋_GB2312" w:eastAsia="仿宋_GB2312"/>
          <w:bCs/>
          <w:color w:val="auto"/>
          <w:sz w:val="32"/>
          <w:szCs w:val="32"/>
          <w:highlight w:val="none"/>
          <w:lang w:val="en-US" w:eastAsia="zh-CN"/>
        </w:rPr>
        <w:t>21</w:t>
      </w:r>
      <w:r>
        <w:rPr>
          <w:rFonts w:hint="eastAsia" w:ascii="仿宋_GB2312" w:eastAsia="仿宋_GB2312"/>
          <w:bCs/>
          <w:color w:val="auto"/>
          <w:sz w:val="32"/>
          <w:szCs w:val="32"/>
          <w:highlight w:val="none"/>
        </w:rPr>
        <w:t>日之前落户。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8</w:t>
      </w:r>
      <w:r>
        <w:rPr>
          <w:rFonts w:hint="eastAsia" w:ascii="仿宋_GB2312" w:eastAsia="仿宋_GB2312"/>
          <w:b/>
          <w:color w:val="auto"/>
          <w:sz w:val="32"/>
          <w:szCs w:val="32"/>
          <w:highlight w:val="none"/>
        </w:rPr>
        <w:t>.岗位汇总表中所要求的专业如何理解?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年广饶县事业单位公开招聘工作人员岗位</w:t>
      </w:r>
      <w:r>
        <w:rPr>
          <w:rFonts w:hint="eastAsia" w:ascii="仿宋_GB2312" w:eastAsia="仿宋_GB2312"/>
          <w:color w:val="auto"/>
          <w:sz w:val="32"/>
          <w:szCs w:val="32"/>
          <w:highlight w:val="none"/>
        </w:rPr>
        <w:t>汇总表》（附件1）中所要求的专业，主要参考教育部制定的现行高等教育专业目录和</w:t>
      </w:r>
      <w:r>
        <w:rPr>
          <w:rFonts w:hint="eastAsia" w:ascii="仿宋_GB2312" w:eastAsia="仿宋_GB2312"/>
          <w:color w:val="auto"/>
          <w:sz w:val="32"/>
          <w:szCs w:val="32"/>
          <w:highlight w:val="none"/>
          <w:lang w:val="en-US" w:eastAsia="zh-CN"/>
        </w:rPr>
        <w:t>人力资源社会保障部</w:t>
      </w:r>
      <w:r>
        <w:rPr>
          <w:rFonts w:hint="eastAsia" w:ascii="仿宋_GB2312" w:eastAsia="仿宋_GB2312"/>
          <w:color w:val="auto"/>
          <w:sz w:val="32"/>
          <w:szCs w:val="32"/>
          <w:highlight w:val="none"/>
        </w:rPr>
        <w:t>制定的全国技工院校专业目录设置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应聘时</w:t>
      </w:r>
      <w:r>
        <w:rPr>
          <w:rFonts w:hint="eastAsia" w:ascii="仿宋_GB2312" w:eastAsia="仿宋_GB2312"/>
          <w:color w:val="auto"/>
          <w:sz w:val="32"/>
          <w:szCs w:val="32"/>
          <w:highlight w:val="none"/>
        </w:rPr>
        <w:t>以应聘人员所获毕业证或国家承认的学历教育证书上注明的专业为准。其中，应聘人员在普通全日制高等学历教育阶段取得国家承认的辅修专业证书、双学位证书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第二学士学位证书</w:t>
      </w:r>
      <w:r>
        <w:rPr>
          <w:rFonts w:hint="eastAsia" w:ascii="仿宋_GB2312" w:eastAsia="仿宋_GB2312"/>
          <w:color w:val="auto"/>
          <w:sz w:val="32"/>
          <w:szCs w:val="32"/>
          <w:highlight w:val="none"/>
        </w:rPr>
        <w:t>的，可与相应的毕业证书配合使用，依据辅修专业证书、双学位证书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第二学士学位证书</w:t>
      </w:r>
      <w:r>
        <w:rPr>
          <w:rFonts w:hint="eastAsia" w:ascii="仿宋_GB2312" w:eastAsia="仿宋_GB2312"/>
          <w:color w:val="auto"/>
          <w:sz w:val="32"/>
          <w:szCs w:val="32"/>
          <w:highlight w:val="none"/>
        </w:rPr>
        <w:t>注明的专业</w:t>
      </w:r>
      <w:r>
        <w:rPr>
          <w:rFonts w:hint="eastAsia" w:ascii="仿宋_GB2312" w:eastAsia="仿宋_GB2312"/>
          <w:color w:val="auto"/>
          <w:sz w:val="32"/>
          <w:szCs w:val="32"/>
          <w:highlight w:val="none"/>
          <w:lang w:val="en-US" w:eastAsia="zh-CN"/>
        </w:rPr>
        <w:t>应聘</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招聘岗位在大学专科、大学本科、研究生3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w:t>
      </w:r>
      <w:r>
        <w:rPr>
          <w:rFonts w:hint="eastAsia" w:ascii="仿宋_GB2312" w:eastAsia="仿宋_GB2312"/>
          <w:strike w:val="0"/>
          <w:dstrike w:val="0"/>
          <w:color w:val="auto"/>
          <w:sz w:val="32"/>
          <w:szCs w:val="32"/>
          <w:highlight w:val="none"/>
        </w:rPr>
        <w:t>和一级学科</w:t>
      </w:r>
      <w:r>
        <w:rPr>
          <w:rFonts w:hint="eastAsia" w:ascii="仿宋_GB2312" w:eastAsia="仿宋_GB2312"/>
          <w:color w:val="auto"/>
          <w:sz w:val="32"/>
          <w:szCs w:val="32"/>
          <w:highlight w:val="none"/>
        </w:rPr>
        <w:t>均符合要求；专业要求为类、一级学科的，即该类、一级学科所包含的专业</w:t>
      </w:r>
      <w:r>
        <w:rPr>
          <w:rFonts w:hint="eastAsia" w:ascii="仿宋_GB2312" w:eastAsia="仿宋_GB2312"/>
          <w:color w:val="auto"/>
          <w:sz w:val="32"/>
          <w:szCs w:val="32"/>
          <w:highlight w:val="none"/>
          <w:lang w:val="en-US" w:eastAsia="zh-CN"/>
        </w:rPr>
        <w:t>或方向</w:t>
      </w:r>
      <w:r>
        <w:rPr>
          <w:rFonts w:hint="eastAsia" w:ascii="仿宋_GB2312" w:eastAsia="仿宋_GB2312"/>
          <w:color w:val="auto"/>
          <w:sz w:val="32"/>
          <w:szCs w:val="32"/>
          <w:highlight w:val="none"/>
        </w:rPr>
        <w:t>均符合要求。其中，202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年国内普通高等学历教育的应届毕业生和同期毕业的留学回国人员，可依据于202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年7月31日</w:t>
      </w:r>
      <w:r>
        <w:rPr>
          <w:rFonts w:hint="eastAsia" w:ascii="仿宋_GB2312" w:eastAsia="仿宋_GB2312"/>
          <w:color w:val="auto"/>
          <w:sz w:val="32"/>
          <w:szCs w:val="32"/>
          <w:highlight w:val="none"/>
          <w:lang w:val="en-US" w:eastAsia="zh-CN"/>
        </w:rPr>
        <w:t>以</w:t>
      </w:r>
      <w:r>
        <w:rPr>
          <w:rFonts w:hint="eastAsia" w:ascii="仿宋_GB2312" w:eastAsia="仿宋_GB2312"/>
          <w:color w:val="auto"/>
          <w:sz w:val="32"/>
          <w:szCs w:val="32"/>
          <w:highlight w:val="none"/>
        </w:rPr>
        <w:t>前取得的普通高等学历教育和国</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外留学学历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学位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及相应专业应聘。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应聘人员学历、学位应与招聘岗位所需的专业三者相一致。例如招聘岗位条件为经济学专业、大学本科及以上学历、学士及以上学位，应聘人员必须为经济学专业毕业，取得该专业的大学本科及以上学历，并被授予经济学学士及以上学位的，方可报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w:t>
      </w:r>
      <w:r>
        <w:rPr>
          <w:rFonts w:hint="eastAsia" w:ascii="仿宋_GB2312" w:eastAsia="仿宋_GB2312"/>
          <w:color w:val="auto"/>
          <w:sz w:val="32"/>
          <w:szCs w:val="32"/>
          <w:highlight w:val="none"/>
          <w:lang w:val="en-US" w:eastAsia="zh-CN"/>
        </w:rPr>
        <w:t>县招聘办公室</w:t>
      </w:r>
      <w:r>
        <w:rPr>
          <w:rFonts w:hint="eastAsia" w:ascii="仿宋_GB2312" w:eastAsia="仿宋_GB2312"/>
          <w:color w:val="auto"/>
          <w:sz w:val="32"/>
          <w:szCs w:val="32"/>
          <w:highlight w:val="none"/>
        </w:rPr>
        <w:t>介绍有关情况，</w:t>
      </w:r>
      <w:r>
        <w:rPr>
          <w:rFonts w:hint="eastAsia" w:ascii="仿宋_GB2312" w:eastAsia="仿宋_GB2312"/>
          <w:color w:val="auto"/>
          <w:sz w:val="32"/>
          <w:szCs w:val="32"/>
          <w:highlight w:val="none"/>
          <w:lang w:val="en-US" w:eastAsia="zh-CN"/>
        </w:rPr>
        <w:t>县招聘办公室</w:t>
      </w:r>
      <w:r>
        <w:rPr>
          <w:rFonts w:hint="eastAsia" w:ascii="仿宋_GB2312" w:eastAsia="仿宋_GB2312"/>
          <w:color w:val="auto"/>
          <w:sz w:val="32"/>
          <w:szCs w:val="32"/>
          <w:highlight w:val="none"/>
        </w:rPr>
        <w:t>将根据岗位专业需求进行审核。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9</w:t>
      </w:r>
      <w:r>
        <w:rPr>
          <w:rFonts w:hint="eastAsia" w:ascii="仿宋_GB2312" w:eastAsia="仿宋_GB2312"/>
          <w:b/>
          <w:color w:val="auto"/>
          <w:sz w:val="32"/>
          <w:szCs w:val="32"/>
          <w:highlight w:val="none"/>
        </w:rPr>
        <w:t>.在全国各军队院校取得学历证书的人员可否应聘？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r>
        <w:rPr>
          <w:rFonts w:hint="eastAsia" w:ascii="仿宋_GB2312" w:hAnsi="Times New Roman" w:eastAsia="仿宋_GB2312"/>
          <w:color w:val="auto"/>
          <w:sz w:val="32"/>
          <w:szCs w:val="32"/>
          <w:highlight w:val="none"/>
        </w:rPr>
        <w:t>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10</w:t>
      </w:r>
      <w:r>
        <w:rPr>
          <w:rFonts w:hint="eastAsia" w:ascii="仿宋_GB2312" w:eastAsia="仿宋_GB2312"/>
          <w:b/>
          <w:color w:val="auto"/>
          <w:sz w:val="32"/>
          <w:szCs w:val="32"/>
          <w:highlight w:val="none"/>
        </w:rPr>
        <w:t>.本次招聘中的有效身份证件指的是什么?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1</w:t>
      </w: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.网上填写报名信息时应注意什么?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报名时，应聘人员要认真阅读网上报名系统有关</w:t>
      </w:r>
      <w:r>
        <w:rPr>
          <w:rFonts w:hint="eastAsia" w:ascii="仿宋_GB2312" w:eastAsia="仿宋_GB2312"/>
          <w:color w:val="auto"/>
          <w:sz w:val="32"/>
          <w:szCs w:val="32"/>
          <w:highlight w:val="none"/>
          <w:lang w:val="en-US" w:eastAsia="zh-CN"/>
        </w:rPr>
        <w:t>提示说明</w:t>
      </w:r>
      <w:r>
        <w:rPr>
          <w:rFonts w:hint="eastAsia" w:ascii="仿宋_GB2312" w:eastAsia="仿宋_GB2312"/>
          <w:color w:val="auto"/>
          <w:sz w:val="32"/>
          <w:szCs w:val="32"/>
          <w:highlight w:val="none"/>
        </w:rPr>
        <w:t>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在职人员应聘的，报名前本人应充分了解知晓有关法律法规或所在单位及有关主管部门关于是否允许报考、离职的相关规定。</w:t>
      </w:r>
    </w:p>
    <w:p>
      <w:pPr>
        <w:keepNext w:val="0"/>
        <w:keepLines w:val="0"/>
        <w:pageBreakBefore w:val="0"/>
        <w:widowControl w:val="0"/>
        <w:kinsoku/>
        <w:overflowPunct/>
        <w:topLinePunct w:val="0"/>
        <w:autoSpaceDE/>
        <w:autoSpaceDN/>
        <w:bidi w:val="0"/>
        <w:spacing w:line="56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参考往年情况，</w:t>
      </w:r>
      <w:r>
        <w:rPr>
          <w:rFonts w:hint="eastAsia" w:ascii="仿宋_GB2312" w:eastAsia="仿宋_GB2312"/>
          <w:color w:val="auto"/>
          <w:sz w:val="32"/>
          <w:szCs w:val="32"/>
          <w:highlight w:val="none"/>
          <w:lang w:val="en-US" w:eastAsia="zh-CN"/>
        </w:rPr>
        <w:t>一般</w:t>
      </w:r>
      <w:r>
        <w:rPr>
          <w:rFonts w:hint="eastAsia" w:ascii="仿宋_GB2312" w:eastAsia="仿宋_GB2312"/>
          <w:color w:val="auto"/>
          <w:sz w:val="32"/>
          <w:szCs w:val="32"/>
          <w:highlight w:val="none"/>
        </w:rPr>
        <w:t>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报名时应按照规定流程和时限，尽早完成各环节操作，因“压哨报名”而影响资格初审结果的，后果由应聘人员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lang w:val="en-US" w:eastAsia="zh-CN"/>
        </w:rPr>
        <w:t>2</w:t>
      </w:r>
      <w:r>
        <w:rPr>
          <w:rFonts w:hint="eastAsia" w:ascii="仿宋_GB2312" w:eastAsia="仿宋_GB2312"/>
          <w:b/>
          <w:color w:val="auto"/>
          <w:sz w:val="32"/>
          <w:szCs w:val="32"/>
          <w:highlight w:val="none"/>
        </w:rPr>
        <w:t>．网上报名信息表中的“工作单位”栏如何填写？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1</w:t>
      </w: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.应聘人员在网上提供的照片有什么要求?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电子照片必须是清晰的近期正面免冠证件照，并且与面试前资格审查时所提供的照片为同一底版。通过东营市人事考试信息网报名的，在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1</w:t>
      </w:r>
      <w:r>
        <w:rPr>
          <w:rFonts w:ascii="仿宋_GB2312" w:eastAsia="仿宋_GB2312"/>
          <w:b/>
          <w:color w:val="auto"/>
          <w:sz w:val="32"/>
          <w:szCs w:val="32"/>
          <w:highlight w:val="none"/>
        </w:rPr>
        <w:t>4</w:t>
      </w:r>
      <w:r>
        <w:rPr>
          <w:rFonts w:hint="eastAsia" w:ascii="仿宋_GB2312" w:eastAsia="仿宋_GB2312"/>
          <w:b/>
          <w:color w:val="auto"/>
          <w:sz w:val="32"/>
          <w:szCs w:val="32"/>
          <w:highlight w:val="none"/>
        </w:rPr>
        <w:t>.应聘人员在报名时符合应聘条件，但在应聘过程中，自身条件发生变化，不再符合应聘资格条件，应如何处理？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资格审查贯穿事业单位公开招聘全过程。应聘人员一旦出现被其他部门单位聘（录）用、被取消学历学位等不具备应聘条件的情形，应聘人员应如实向</w:t>
      </w:r>
      <w:r>
        <w:rPr>
          <w:rFonts w:hint="eastAsia" w:ascii="仿宋_GB2312" w:eastAsia="仿宋_GB2312"/>
          <w:color w:val="auto"/>
          <w:sz w:val="32"/>
          <w:szCs w:val="32"/>
          <w:highlight w:val="none"/>
          <w:lang w:val="en-US" w:eastAsia="zh-CN"/>
        </w:rPr>
        <w:t>县招聘办公室</w:t>
      </w:r>
      <w:r>
        <w:rPr>
          <w:rFonts w:hint="eastAsia" w:ascii="仿宋_GB2312" w:eastAsia="仿宋_GB2312"/>
          <w:color w:val="auto"/>
          <w:sz w:val="32"/>
          <w:szCs w:val="32"/>
          <w:highlight w:val="none"/>
        </w:rPr>
        <w:t>报告情况，并停止报考行为，</w:t>
      </w:r>
      <w:r>
        <w:rPr>
          <w:rFonts w:hint="eastAsia" w:ascii="仿宋_GB2312" w:eastAsia="仿宋_GB2312"/>
          <w:color w:val="auto"/>
          <w:sz w:val="32"/>
          <w:szCs w:val="32"/>
          <w:highlight w:val="none"/>
          <w:lang w:val="en-US" w:eastAsia="zh-CN"/>
        </w:rPr>
        <w:t>县招聘办公室</w:t>
      </w:r>
      <w:r>
        <w:rPr>
          <w:rFonts w:hint="eastAsia" w:ascii="仿宋_GB2312" w:eastAsia="仿宋_GB2312"/>
          <w:color w:val="auto"/>
          <w:sz w:val="32"/>
          <w:szCs w:val="32"/>
          <w:highlight w:val="none"/>
        </w:rPr>
        <w:t>不再将其列为面试、体检、考察或拟聘用人选。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1</w:t>
      </w:r>
      <w:r>
        <w:rPr>
          <w:rFonts w:ascii="仿宋_GB2312" w:eastAsia="仿宋_GB2312"/>
          <w:b/>
          <w:color w:val="auto"/>
          <w:sz w:val="32"/>
          <w:szCs w:val="32"/>
          <w:highlight w:val="none"/>
        </w:rPr>
        <w:t>5</w:t>
      </w:r>
      <w:r>
        <w:rPr>
          <w:rFonts w:hint="eastAsia" w:ascii="仿宋_GB2312" w:eastAsia="仿宋_GB2312"/>
          <w:b/>
          <w:color w:val="auto"/>
          <w:sz w:val="32"/>
          <w:szCs w:val="32"/>
          <w:highlight w:val="none"/>
        </w:rPr>
        <w:t>.未通过资格初审的报名信息能否修改?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2023年2月</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日16:00前，尚未初审或者初审未通过的，报名人员可以更改、补充报名信息，也可以改报其他岗位。其中，</w:t>
      </w:r>
      <w:r>
        <w:rPr>
          <w:rFonts w:hint="eastAsia" w:ascii="仿宋_GB2312" w:eastAsia="仿宋_GB2312"/>
          <w:color w:val="auto"/>
          <w:sz w:val="32"/>
          <w:szCs w:val="32"/>
          <w:highlight w:val="none"/>
          <w:lang w:val="en-US" w:eastAsia="zh-CN"/>
        </w:rPr>
        <w:t>县招聘办公室</w:t>
      </w:r>
      <w:r>
        <w:rPr>
          <w:rFonts w:hint="eastAsia" w:ascii="仿宋_GB2312" w:eastAsia="仿宋_GB2312"/>
          <w:color w:val="auto"/>
          <w:sz w:val="32"/>
          <w:szCs w:val="32"/>
          <w:highlight w:val="none"/>
        </w:rPr>
        <w:t>要求补充信息的，应当及时完整地补充报名信息。2023年2月</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日16:00后，尚未初审或者初审未通过的，不能再改报其他岗位，不能再修改、补充报名信息。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1</w:t>
      </w:r>
      <w:r>
        <w:rPr>
          <w:rFonts w:hint="eastAsia" w:ascii="仿宋_GB2312" w:eastAsia="仿宋_GB2312"/>
          <w:b/>
          <w:color w:val="auto"/>
          <w:sz w:val="32"/>
          <w:szCs w:val="32"/>
          <w:highlight w:val="none"/>
          <w:lang w:val="en-US" w:eastAsia="zh-CN"/>
        </w:rPr>
        <w:t>6</w:t>
      </w:r>
      <w:r>
        <w:rPr>
          <w:rFonts w:hint="eastAsia" w:ascii="仿宋_GB2312" w:eastAsia="仿宋_GB2312"/>
          <w:b/>
          <w:color w:val="auto"/>
          <w:sz w:val="32"/>
          <w:szCs w:val="32"/>
          <w:highlight w:val="none"/>
        </w:rPr>
        <w:t>.什么是岗位改报?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为保障广大考生的应聘权利，对于应聘人数达不到规定比例，取消招聘岗位的报名人员，县招聘办公室将组织报名人员在规定时间内改报本次招聘</w:t>
      </w:r>
      <w:r>
        <w:rPr>
          <w:rFonts w:hint="eastAsia" w:ascii="仿宋_GB2312" w:eastAsia="仿宋_GB2312"/>
          <w:color w:val="auto"/>
          <w:sz w:val="32"/>
          <w:szCs w:val="32"/>
          <w:highlight w:val="none"/>
          <w:lang w:val="en-US" w:eastAsia="zh-CN"/>
        </w:rPr>
        <w:t>附件1</w:t>
      </w:r>
      <w:r>
        <w:rPr>
          <w:rFonts w:hint="eastAsia" w:ascii="仿宋_GB2312" w:eastAsia="仿宋_GB2312"/>
          <w:color w:val="auto"/>
          <w:sz w:val="32"/>
          <w:szCs w:val="32"/>
          <w:highlight w:val="none"/>
        </w:rPr>
        <w:t>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如果</w:t>
      </w:r>
      <w:r>
        <w:rPr>
          <w:rFonts w:hint="eastAsia" w:ascii="仿宋_GB2312" w:eastAsia="仿宋_GB2312"/>
          <w:color w:val="auto"/>
          <w:sz w:val="32"/>
          <w:szCs w:val="32"/>
          <w:highlight w:val="none"/>
          <w:lang w:val="en-US" w:eastAsia="zh-CN"/>
        </w:rPr>
        <w:t>应聘</w:t>
      </w:r>
      <w:r>
        <w:rPr>
          <w:rFonts w:hint="eastAsia" w:ascii="仿宋_GB2312" w:eastAsia="仿宋_GB2312"/>
          <w:color w:val="auto"/>
          <w:sz w:val="32"/>
          <w:szCs w:val="32"/>
          <w:highlight w:val="none"/>
        </w:rPr>
        <w:t>人员不参加岗位改报或没有符合条件的其他岗位不能改报的，县招聘办公室将为其办理笔试考务费退费。请</w:t>
      </w:r>
      <w:r>
        <w:rPr>
          <w:rFonts w:hint="eastAsia" w:ascii="仿宋_GB2312" w:eastAsia="仿宋_GB2312"/>
          <w:color w:val="auto"/>
          <w:sz w:val="32"/>
          <w:szCs w:val="32"/>
          <w:highlight w:val="none"/>
          <w:lang w:val="en-US" w:eastAsia="zh-CN"/>
        </w:rPr>
        <w:t>应聘</w:t>
      </w:r>
      <w:r>
        <w:rPr>
          <w:rFonts w:hint="eastAsia" w:ascii="仿宋_GB2312" w:eastAsia="仿宋_GB2312"/>
          <w:color w:val="auto"/>
          <w:sz w:val="32"/>
          <w:szCs w:val="32"/>
          <w:highlight w:val="none"/>
        </w:rPr>
        <w:t>人员在确认缴费后，注意关注取消岗位公告，并保持通讯畅通。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1</w:t>
      </w:r>
      <w:r>
        <w:rPr>
          <w:rFonts w:hint="eastAsia" w:ascii="仿宋_GB2312" w:eastAsia="仿宋_GB2312"/>
          <w:b/>
          <w:color w:val="auto"/>
          <w:sz w:val="32"/>
          <w:szCs w:val="32"/>
          <w:highlight w:val="none"/>
          <w:lang w:val="en-US" w:eastAsia="zh-CN"/>
        </w:rPr>
        <w:t>7</w:t>
      </w:r>
      <w:r>
        <w:rPr>
          <w:rFonts w:hint="eastAsia" w:ascii="仿宋_GB2312" w:eastAsia="仿宋_GB2312"/>
          <w:b/>
          <w:color w:val="auto"/>
          <w:sz w:val="32"/>
          <w:szCs w:val="32"/>
          <w:highlight w:val="none"/>
        </w:rPr>
        <w:t>.进入面试的应聘人员需提交哪些证明材料?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进入面试</w:t>
      </w:r>
      <w:r>
        <w:rPr>
          <w:rFonts w:hint="eastAsia" w:ascii="仿宋_GB2312" w:eastAsia="仿宋_GB2312"/>
          <w:color w:val="auto"/>
          <w:sz w:val="32"/>
          <w:szCs w:val="32"/>
          <w:highlight w:val="none"/>
          <w:lang w:val="en-US" w:eastAsia="zh-CN"/>
        </w:rPr>
        <w:t>范围</w:t>
      </w:r>
      <w:r>
        <w:rPr>
          <w:rFonts w:hint="eastAsia" w:ascii="仿宋_GB2312" w:eastAsia="仿宋_GB2312"/>
          <w:color w:val="auto"/>
          <w:sz w:val="32"/>
          <w:szCs w:val="32"/>
          <w:highlight w:val="none"/>
        </w:rPr>
        <w:t>的应聘人员，应按</w:t>
      </w:r>
      <w:r>
        <w:rPr>
          <w:rFonts w:hint="eastAsia" w:ascii="仿宋_GB2312" w:eastAsia="仿宋_GB2312"/>
          <w:color w:val="auto"/>
          <w:sz w:val="32"/>
          <w:szCs w:val="32"/>
          <w:highlight w:val="none"/>
          <w:lang w:val="en-US" w:eastAsia="zh-CN"/>
        </w:rPr>
        <w:t>资格审查通知</w:t>
      </w:r>
      <w:r>
        <w:rPr>
          <w:rFonts w:hint="eastAsia" w:ascii="仿宋_GB2312" w:eastAsia="仿宋_GB2312"/>
          <w:color w:val="auto"/>
          <w:sz w:val="32"/>
          <w:szCs w:val="32"/>
          <w:highlight w:val="none"/>
        </w:rPr>
        <w:t>要求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在规定时间</w:t>
      </w:r>
      <w:r>
        <w:rPr>
          <w:rFonts w:hint="eastAsia" w:ascii="仿宋_GB2312" w:eastAsia="仿宋_GB2312"/>
          <w:color w:val="auto"/>
          <w:sz w:val="32"/>
          <w:szCs w:val="32"/>
          <w:highlight w:val="none"/>
          <w:lang w:val="en-US" w:eastAsia="zh-CN"/>
        </w:rPr>
        <w:t>内</w:t>
      </w:r>
      <w:r>
        <w:rPr>
          <w:rFonts w:hint="eastAsia" w:ascii="仿宋_GB2312" w:eastAsia="仿宋_GB2312"/>
          <w:color w:val="auto"/>
          <w:sz w:val="32"/>
          <w:szCs w:val="32"/>
          <w:highlight w:val="none"/>
        </w:rPr>
        <w:t>，提交本人相关证明材料（原件及复印件一份，</w:t>
      </w:r>
      <w:r>
        <w:rPr>
          <w:rFonts w:hint="eastAsia" w:ascii="仿宋_GB2312" w:eastAsia="仿宋_GB2312"/>
          <w:color w:val="auto"/>
          <w:sz w:val="32"/>
          <w:szCs w:val="32"/>
          <w:highlight w:val="none"/>
          <w:lang w:val="en-US" w:eastAsia="zh-CN"/>
        </w:rPr>
        <w:t>留复印件</w:t>
      </w:r>
      <w:r>
        <w:rPr>
          <w:rFonts w:hint="eastAsia" w:ascii="仿宋_GB2312" w:eastAsia="仿宋_GB2312"/>
          <w:color w:val="auto"/>
          <w:sz w:val="32"/>
          <w:szCs w:val="32"/>
          <w:highlight w:val="none"/>
        </w:rPr>
        <w:t>）、1寸近期同底版免冠照片2张（须与报名登记表同底版）。相关证明材料主要包括: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（1）全日制普通高校应届毕业生应聘的，提交</w:t>
      </w:r>
      <w:r>
        <w:rPr>
          <w:rFonts w:hint="eastAsia" w:ascii="仿宋_GB2312" w:eastAsia="仿宋_GB2312"/>
          <w:color w:val="auto"/>
          <w:sz w:val="32"/>
          <w:szCs w:val="32"/>
          <w:highlight w:val="none"/>
          <w:lang w:val="en-US" w:eastAsia="zh-CN"/>
        </w:rPr>
        <w:t>有效身份证件、</w:t>
      </w:r>
      <w:r>
        <w:rPr>
          <w:rFonts w:hint="eastAsia" w:ascii="仿宋_GB2312" w:eastAsia="仿宋_GB2312"/>
          <w:color w:val="auto"/>
          <w:sz w:val="32"/>
          <w:szCs w:val="32"/>
          <w:highlight w:val="none"/>
        </w:rPr>
        <w:t>学校核发的就业推荐表。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（2）其他人员应聘的，还需提交国家承认的学历学位证书(须在202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日之前取得)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有效身份证件</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
          <w:color w:val="auto"/>
          <w:sz w:val="32"/>
          <w:szCs w:val="32"/>
          <w:highlight w:val="none"/>
          <w:lang w:eastAsia="zh-CN"/>
        </w:rPr>
      </w:pPr>
      <w:r>
        <w:rPr>
          <w:rFonts w:hint="eastAsia" w:ascii="仿宋_GB2312" w:eastAsia="仿宋_GB2312"/>
          <w:color w:val="auto"/>
          <w:sz w:val="32"/>
          <w:szCs w:val="32"/>
          <w:highlight w:val="none"/>
        </w:rPr>
        <w:t>（3）在职人员应聘的，提交有用人权限部门或单位出具的同意应聘介绍信，对按时出具同意应聘介绍信确有困难的在职人员，经</w:t>
      </w:r>
      <w:r>
        <w:rPr>
          <w:rFonts w:hint="eastAsia" w:ascii="仿宋_GB2312" w:eastAsia="仿宋_GB2312"/>
          <w:color w:val="auto"/>
          <w:sz w:val="32"/>
          <w:szCs w:val="32"/>
          <w:highlight w:val="none"/>
          <w:lang w:val="en-US" w:eastAsia="zh-CN"/>
        </w:rPr>
        <w:t>县招聘办公室</w:t>
      </w:r>
      <w:r>
        <w:rPr>
          <w:rFonts w:hint="eastAsia" w:ascii="仿宋_GB2312" w:eastAsia="仿宋_GB2312"/>
          <w:color w:val="auto"/>
          <w:sz w:val="32"/>
          <w:szCs w:val="32"/>
          <w:highlight w:val="none"/>
        </w:rPr>
        <w:t>同意，可在考察或体检阶段提供。</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（4）应聘定向招聘岗位的，退役大学生士兵还需提交入伍通知书、退伍证、户口簿及安置地退役军人事务部门出具的证明。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（5）香港和澳门居民中的中国公民应聘的，还需提供《港澳居民来往内地通行证》;台湾学生和居民应聘的，还需提供《台湾居民来往大陆通行证》。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（6）与国（境）内高校应届毕业生同期毕业的留学回国人员应聘的，还需提供规定时间内可取得</w:t>
      </w:r>
      <w:r>
        <w:rPr>
          <w:rFonts w:hint="eastAsia" w:ascii="仿宋_GB2312" w:eastAsia="仿宋_GB2312"/>
          <w:color w:val="auto"/>
          <w:sz w:val="32"/>
          <w:szCs w:val="32"/>
          <w:highlight w:val="none"/>
          <w:lang w:val="en-US" w:eastAsia="zh-CN"/>
        </w:rPr>
        <w:t>学历</w:t>
      </w:r>
      <w:r>
        <w:rPr>
          <w:rFonts w:hint="eastAsia" w:ascii="仿宋_GB2312" w:eastAsia="仿宋_GB2312"/>
          <w:color w:val="auto"/>
          <w:sz w:val="32"/>
          <w:szCs w:val="32"/>
          <w:highlight w:val="none"/>
        </w:rPr>
        <w:t>学位证书和学历学位认证材料的承诺书;已取得国（境）外学历学位证书、但未获得教育部门认证的</w:t>
      </w:r>
      <w:r>
        <w:rPr>
          <w:rFonts w:hint="eastAsia" w:ascii="仿宋_GB2312" w:eastAsia="仿宋_GB2312"/>
          <w:color w:val="auto"/>
          <w:sz w:val="32"/>
          <w:szCs w:val="32"/>
          <w:highlight w:val="none"/>
          <w:lang w:val="en-US" w:eastAsia="zh-CN"/>
        </w:rPr>
        <w:t>留学回国人员</w:t>
      </w:r>
      <w:r>
        <w:rPr>
          <w:rFonts w:hint="eastAsia" w:ascii="仿宋_GB2312" w:eastAsia="仿宋_GB2312"/>
          <w:color w:val="auto"/>
          <w:sz w:val="32"/>
          <w:szCs w:val="32"/>
          <w:highlight w:val="none"/>
        </w:rPr>
        <w:t>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lang w:val="en-US" w:eastAsia="zh-CN"/>
        </w:rPr>
        <w:t>8</w:t>
      </w:r>
      <w:r>
        <w:rPr>
          <w:rFonts w:hint="eastAsia" w:ascii="仿宋_GB2312" w:eastAsia="仿宋_GB2312"/>
          <w:b/>
          <w:color w:val="auto"/>
          <w:sz w:val="32"/>
          <w:szCs w:val="32"/>
          <w:highlight w:val="none"/>
        </w:rPr>
        <w:t>.考务费减免如何办理?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拟享受减免考务费用的最低生活保障家庭人员、脱贫享受政策人口和防止返贫监测帮扶对象，在报名系统完成报名信息填报并通过资格初审后，点击“网上缴费”中的“减免费用申请”，并于2023年2月</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日16:00前按照系统提示上传减免材料。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减免考务费所需材料包括：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（2）本人身份证。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应聘人员减免申请提交后，请于2023年2月2</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日16:00前登录报名系统查看个人应聘状态。减免申请通过后，个人应聘状态将显示为“完成”。应聘人员须在规定时间内登录报名系统提交减免申请，逾期不再受理。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bCs/>
          <w:color w:val="auto"/>
          <w:sz w:val="32"/>
          <w:szCs w:val="32"/>
          <w:highlight w:val="none"/>
          <w:lang w:val="en-US" w:eastAsia="zh-CN"/>
        </w:rPr>
        <w:t>19</w:t>
      </w:r>
      <w:r>
        <w:rPr>
          <w:rFonts w:hint="eastAsia" w:ascii="仿宋_GB2312" w:eastAsia="仿宋_GB2312"/>
          <w:b/>
          <w:bCs/>
          <w:color w:val="auto"/>
          <w:sz w:val="32"/>
          <w:szCs w:val="32"/>
          <w:highlight w:val="none"/>
        </w:rPr>
        <w:t>．</w:t>
      </w:r>
      <w:r>
        <w:rPr>
          <w:rFonts w:hint="eastAsia" w:ascii="仿宋_GB2312" w:eastAsia="仿宋_GB2312"/>
          <w:b/>
          <w:color w:val="auto"/>
          <w:sz w:val="32"/>
          <w:szCs w:val="32"/>
          <w:highlight w:val="none"/>
        </w:rPr>
        <w:t>考察时需要对应聘人员进行资格复审吗？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lang w:val="en-US" w:eastAsia="zh-CN"/>
        </w:rPr>
        <w:t>0</w:t>
      </w:r>
      <w:r>
        <w:rPr>
          <w:rFonts w:hint="eastAsia" w:ascii="仿宋_GB2312" w:eastAsia="仿宋_GB2312"/>
          <w:b/>
          <w:color w:val="auto"/>
          <w:sz w:val="32"/>
          <w:szCs w:val="32"/>
          <w:highlight w:val="none"/>
        </w:rPr>
        <w:t>.违纪违规及存在不诚信情形的应聘人员如何处理?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hAnsi="Times New Roman" w:eastAsia="仿宋_GB2312" w:cs="Times New Roman"/>
          <w:color w:val="auto"/>
          <w:kern w:val="0"/>
          <w:sz w:val="32"/>
          <w:szCs w:val="32"/>
          <w:highlight w:val="none"/>
        </w:rPr>
        <w:t>应聘人员要严格遵守公开招聘的相关政策规定，遵从事业单位</w:t>
      </w:r>
      <w:r>
        <w:rPr>
          <w:rFonts w:hint="eastAsia" w:ascii="仿宋_GB2312" w:eastAsia="仿宋_GB2312" w:cs="Times New Roman"/>
          <w:color w:val="auto"/>
          <w:kern w:val="0"/>
          <w:sz w:val="32"/>
          <w:szCs w:val="32"/>
          <w:highlight w:val="none"/>
        </w:rPr>
        <w:t>人事综合管理部门</w:t>
      </w:r>
      <w:r>
        <w:rPr>
          <w:rFonts w:hint="eastAsia" w:ascii="仿宋_GB2312" w:hAnsi="Times New Roman" w:eastAsia="仿宋_GB2312" w:cs="Times New Roman"/>
          <w:color w:val="auto"/>
          <w:kern w:val="0"/>
          <w:sz w:val="32"/>
          <w:szCs w:val="32"/>
          <w:highlight w:val="none"/>
        </w:rPr>
        <w:t>、人事考试机构和招聘单位的统一安排，其在应聘期间的表现，将作为公开招聘考察的重要内容之一。</w:t>
      </w:r>
      <w:r>
        <w:rPr>
          <w:rFonts w:hint="eastAsia" w:ascii="仿宋_GB2312" w:hAnsi="Times New Roman" w:eastAsia="仿宋_GB2312" w:cs="Times New Roman"/>
          <w:color w:val="auto"/>
          <w:sz w:val="32"/>
          <w:szCs w:val="32"/>
          <w:highlight w:val="none"/>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2</w:t>
      </w: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.是否有指定的考试辅导书和培训班?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广饶县事业单位公开招聘初级</w:t>
      </w:r>
      <w:r>
        <w:rPr>
          <w:rFonts w:hint="eastAsia" w:ascii="仿宋_GB2312" w:eastAsia="仿宋_GB2312"/>
          <w:color w:val="auto"/>
          <w:sz w:val="32"/>
          <w:szCs w:val="32"/>
          <w:highlight w:val="none"/>
          <w:lang w:val="en-US" w:eastAsia="zh-CN"/>
        </w:rPr>
        <w:t>综合类</w:t>
      </w:r>
      <w:r>
        <w:rPr>
          <w:rFonts w:hint="eastAsia" w:ascii="仿宋_GB2312" w:eastAsia="仿宋_GB2312"/>
          <w:color w:val="auto"/>
          <w:sz w:val="32"/>
          <w:szCs w:val="32"/>
          <w:highlight w:val="none"/>
        </w:rPr>
        <w:t>岗位工作人员统一考试不指定考试教材和辅导用书，不举办也不授权或委托任何机构举办考试辅导培训班。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0314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xNjYzNGVmN2NkMWZjMjBjMTNkMjI0MGQwZjM5NjYifQ=="/>
  </w:docVars>
  <w:rsids>
    <w:rsidRoot w:val="00BB582F"/>
    <w:rsid w:val="00002157"/>
    <w:rsid w:val="000052B4"/>
    <w:rsid w:val="000751DC"/>
    <w:rsid w:val="000A114D"/>
    <w:rsid w:val="000A5739"/>
    <w:rsid w:val="000F1A11"/>
    <w:rsid w:val="001041C7"/>
    <w:rsid w:val="00116408"/>
    <w:rsid w:val="00151019"/>
    <w:rsid w:val="0024405E"/>
    <w:rsid w:val="0024443C"/>
    <w:rsid w:val="00245ADC"/>
    <w:rsid w:val="002C7904"/>
    <w:rsid w:val="00351E87"/>
    <w:rsid w:val="00377127"/>
    <w:rsid w:val="003A7174"/>
    <w:rsid w:val="005650C8"/>
    <w:rsid w:val="005C4F6F"/>
    <w:rsid w:val="006568D7"/>
    <w:rsid w:val="006E3AAF"/>
    <w:rsid w:val="00730F34"/>
    <w:rsid w:val="00732325"/>
    <w:rsid w:val="00751096"/>
    <w:rsid w:val="007B7E34"/>
    <w:rsid w:val="00836FD1"/>
    <w:rsid w:val="00851C7F"/>
    <w:rsid w:val="00960585"/>
    <w:rsid w:val="00A97DA0"/>
    <w:rsid w:val="00BB582F"/>
    <w:rsid w:val="00BC21D6"/>
    <w:rsid w:val="00BC3CE8"/>
    <w:rsid w:val="00C6313A"/>
    <w:rsid w:val="00C63975"/>
    <w:rsid w:val="00C97E1B"/>
    <w:rsid w:val="00D079FD"/>
    <w:rsid w:val="00D51E11"/>
    <w:rsid w:val="00D8496F"/>
    <w:rsid w:val="00DB4F79"/>
    <w:rsid w:val="00E8160F"/>
    <w:rsid w:val="00ED1942"/>
    <w:rsid w:val="012A067A"/>
    <w:rsid w:val="01F5603D"/>
    <w:rsid w:val="04391CD4"/>
    <w:rsid w:val="04952304"/>
    <w:rsid w:val="05E360D9"/>
    <w:rsid w:val="063F305D"/>
    <w:rsid w:val="07BC4E1F"/>
    <w:rsid w:val="07D1358A"/>
    <w:rsid w:val="0B203C8A"/>
    <w:rsid w:val="0C82421D"/>
    <w:rsid w:val="0CC311CB"/>
    <w:rsid w:val="0F0E6E38"/>
    <w:rsid w:val="10DF2E69"/>
    <w:rsid w:val="113427EC"/>
    <w:rsid w:val="14063EA3"/>
    <w:rsid w:val="15B73666"/>
    <w:rsid w:val="16117728"/>
    <w:rsid w:val="17EA54F5"/>
    <w:rsid w:val="185B5AF1"/>
    <w:rsid w:val="18DE36FC"/>
    <w:rsid w:val="1A253B02"/>
    <w:rsid w:val="1B173FAD"/>
    <w:rsid w:val="1B235141"/>
    <w:rsid w:val="1C0C1611"/>
    <w:rsid w:val="1C8B6C6C"/>
    <w:rsid w:val="1E2D6FB4"/>
    <w:rsid w:val="1EA64DB8"/>
    <w:rsid w:val="1EAE6835"/>
    <w:rsid w:val="200B777F"/>
    <w:rsid w:val="20776E60"/>
    <w:rsid w:val="2861594A"/>
    <w:rsid w:val="2BF043F9"/>
    <w:rsid w:val="2DB46FAB"/>
    <w:rsid w:val="2E0228D1"/>
    <w:rsid w:val="2F5C639F"/>
    <w:rsid w:val="2F9808D0"/>
    <w:rsid w:val="33ED4CD6"/>
    <w:rsid w:val="349F3E86"/>
    <w:rsid w:val="35337105"/>
    <w:rsid w:val="35FC286E"/>
    <w:rsid w:val="37BE59F4"/>
    <w:rsid w:val="380D00E1"/>
    <w:rsid w:val="38875604"/>
    <w:rsid w:val="3A4D2B28"/>
    <w:rsid w:val="3A9F6A80"/>
    <w:rsid w:val="3F370BCB"/>
    <w:rsid w:val="3F3917BB"/>
    <w:rsid w:val="43F36163"/>
    <w:rsid w:val="44D501D8"/>
    <w:rsid w:val="46765DD0"/>
    <w:rsid w:val="4744572E"/>
    <w:rsid w:val="4753718F"/>
    <w:rsid w:val="48E4334A"/>
    <w:rsid w:val="49C9678E"/>
    <w:rsid w:val="4A387D4B"/>
    <w:rsid w:val="4EB4723E"/>
    <w:rsid w:val="51F6232D"/>
    <w:rsid w:val="53FA7313"/>
    <w:rsid w:val="55F54236"/>
    <w:rsid w:val="59F30D89"/>
    <w:rsid w:val="5B684327"/>
    <w:rsid w:val="5BAC5116"/>
    <w:rsid w:val="5C570167"/>
    <w:rsid w:val="61600722"/>
    <w:rsid w:val="65D04378"/>
    <w:rsid w:val="662E7A0C"/>
    <w:rsid w:val="67CC2F6C"/>
    <w:rsid w:val="687A6CE0"/>
    <w:rsid w:val="68B41F65"/>
    <w:rsid w:val="6C743E3A"/>
    <w:rsid w:val="70CE6FC9"/>
    <w:rsid w:val="716112DB"/>
    <w:rsid w:val="723B2368"/>
    <w:rsid w:val="7379047A"/>
    <w:rsid w:val="76E5403A"/>
    <w:rsid w:val="77141AA8"/>
    <w:rsid w:val="79F24D77"/>
    <w:rsid w:val="7CAE37FE"/>
    <w:rsid w:val="7F7E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5268</Words>
  <Characters>5402</Characters>
  <Lines>39</Lines>
  <Paragraphs>10</Paragraphs>
  <TotalTime>77</TotalTime>
  <ScaleCrop>false</ScaleCrop>
  <LinksUpToDate>false</LinksUpToDate>
  <CharactersWithSpaces>5402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2021-04-16T08:02:00Z</dcterms:created>
  <dc:creator>微软用户</dc:creator>
  <cp:lastModifiedBy></cp:lastModifiedBy>
  <cp:lastPrinted>2023-02-16T03:25:30Z</cp:lastPrinted>
  <dcterms:modified xsi:type="dcterms:W3CDTF">2023-02-16T04:07:55Z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7C342B99F9F64E658CB03511E8DDE703</vt:lpwstr>
  </property>
</Properties>
</file>