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CEC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1" w:name="_GoBack"/>
      <w:bookmarkEnd w:id="1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河南省2023年定向选调范围高校名单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一、国内高校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、河南大学（仅报考省辖市市直岗位）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二、国（境）外高校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2022年世界大学学术排名前100名高校（以上海软科发布为准）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dingxiang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B3B8C"/>
          <w:spacing w:val="0"/>
          <w:sz w:val="21"/>
          <w:szCs w:val="21"/>
          <w:u w:val="none"/>
          <w:shd w:val="clear" w:fill="FFFCEC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B3B8C"/>
          <w:spacing w:val="0"/>
          <w:sz w:val="21"/>
          <w:szCs w:val="21"/>
          <w:u w:val="none"/>
          <w:shd w:val="clear" w:fill="FFFCEC"/>
        </w:rPr>
        <w:instrText xml:space="preserve"> HYPERLINK "http://xds.haedu.gov.cn/NewsView021.html" \l "dingxiang" </w:instrTex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B3B8C"/>
          <w:spacing w:val="0"/>
          <w:sz w:val="21"/>
          <w:szCs w:val="21"/>
          <w:u w:val="none"/>
          <w:shd w:val="clear" w:fill="FFFCEC"/>
        </w:rPr>
        <w:fldChar w:fldCharType="separate"/>
      </w:r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B3B8C"/>
          <w:spacing w:val="0"/>
          <w:sz w:val="21"/>
          <w:szCs w:val="21"/>
          <w:u w:val="none"/>
          <w:shd w:val="clear" w:fill="FFFCEC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省直选调生岗位需求及志愿代码表</w:t>
      </w:r>
    </w:p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6" w:space="0"/>
          <w:right w:val="single" w:color="FFD57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632"/>
        <w:gridCol w:w="477"/>
        <w:gridCol w:w="1474"/>
        <w:gridCol w:w="1063"/>
        <w:gridCol w:w="1321"/>
        <w:gridCol w:w="5540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志愿代码</w:t>
            </w:r>
          </w:p>
        </w:tc>
        <w:tc>
          <w:tcPr>
            <w:tcW w:w="1500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省委党史和地方史志研究室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中共党史（030204）、中国近现代（060206）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省发展和改革委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电子科学与技术（0809）、信息与通信工程（0810）、计算机科学与技术（0812）、能源与环保（085274）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2302-A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2302-B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省工业和信息化厅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机械工程（不含车辆工程）（0802）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  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车辆工程（080204）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材料科学与工程（077300）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生物医学工程（0777、0831、1072）、生物与医药（0860）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2303-4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计算机科学与技术（0775、0812）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2303-5A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2303-5B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省民族宗教委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2304-A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2304-B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省公安厅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030100）、法学理论（030101）、宪法与行政学（030103）、刑法学（030104）、民商法学（030105）、诉讼法学（030106）、经济法学（030107）、环境与资源保护法学（030108）、国际法学（030109）、计算机科学与技术（081200）、计算机技术（085211）、软件工程（085212）、网络空间安全（083900）、电子科学与技术（080900）、信息与通信工程（081000）、电子与通信工程（085208）、通信工程（085402）、理论经济学（0201）、应用经济学（0202）、社会学（0303）、中国语言文学（0501）、新闻传播学（0503）、新闻与传播（0552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  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2305-A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执行公安民警招录体能测评、体检、考察等相关规定；有国（境）外经历的需在报名登记表备注。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省民政厅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哲学（01）、经济学（02）、法学（03）、文学（05）、历史学（06）、管理学（12）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2306-A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2306-B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省司法厅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2307-1A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2307-1B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2307-2A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分配到省监狱管理局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2307-2B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省财政厅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经济学（01）、管理学（12）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2308-A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2308-B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省自然资源厅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地质学（0709）、地质资源与地质工程（0818）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2309-1A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2309-1B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环境科学与工程（0776、0830、0971）、生态学（0713）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2309-2A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2309-2B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省住房和城乡建设厅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市政工程（081403）、供热、供燃气、通风及空调工程（081404）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省交通运输厅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物流工程（085240）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省商务厅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23012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省文化和旅游厅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历史学（0602）、计算机科学与技术（0812）、工商管理（1202）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省应急管理厅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采矿工程（081901）、安全技术与工程（081903）、安全科学与工程（083700）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23014-1A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从事矿山等安全生产监管工作。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化学工程与技术（081700）、化学工程（081701）、化学工艺（081702）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23014-2A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通信与信息工程（0810）、计算机科学与技术（0775、0812）、软件工程（0835）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23014-3A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省审计厅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审计（0257）、会计（1253）、应用经济学（0202）、金融（0251）、中国语言文学（0501）、法学（0301）、计算机科学与技术（0775、0812）、农林经济管理（1203）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23015-A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23015-B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省市场监督管理局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电子信息（0854）、食品科学与工程（0832、0972）、仪器科学与技术（0804）、动力工程及工程热物理（0807）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23016-A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23016-B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省人大常委会机关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23017-A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23017-B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省政协机关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23018-A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23018-B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省高级人民法院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23019-A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本科、硕士研究生阶段均为全日制法学专业，取得国家法律职业资格证书A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23019-B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省人民检察院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法学（0301）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23020-A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本科、硕士研究生阶段均为全日制法学专业，取得国家法律职业资格证书A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23020-B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35" w:type="dxa"/>
            <w:gridSpan w:val="7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注：A岗位男性报考；B岗位女性报考。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省辖市市直选调生名额分配及志愿代码表</w:t>
      </w:r>
    </w:p>
    <w:tbl>
      <w:tblPr>
        <w:tblW w:w="120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FFD579" w:sz="6" w:space="0"/>
          <w:right w:val="single" w:color="FFD57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00"/>
        <w:gridCol w:w="600"/>
        <w:gridCol w:w="675"/>
        <w:gridCol w:w="5625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gridSpan w:val="2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  额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志愿代码</w:t>
            </w:r>
          </w:p>
        </w:tc>
        <w:tc>
          <w:tcPr>
            <w:tcW w:w="1500" w:type="dxa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FFFFFF" w:sz="2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含河大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  额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中国语言文学（0501）、计算机科学与技术（0775）、机械工程（0802）、材料科学与工程（0805）、动力工程与工程热物理（0807）、信息与通信工程（0810）、控制科学与工程（0811）、计算机科学与技术（0812）、风景园林学（0834）、生物工程（0836）、网络空间安全（0839）、工程（0852）、电子信息（0854）、能源动力（0858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011-1A  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011-1B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应用统计（0252）、审计（0257）、法学（0301）、政治学（0302）、马克思主义理论（0305）、法律（0351）、教育学（0401）、外国语言文学（0502）、新闻传播学（0503）、考古学（0601）、林学（0907）风景园林（0953）、林业（0954））、社会医学与卫生事业管理（1074）、工程管理（1256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011-2A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011-2B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电子科学与技术（0774、0809）、计算机科学与技术（0775、0812）、信息与通信工程（0810）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011-3A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011-3B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学（0251）、法学（0301）、政治学（0302）、马克思主义理论（0305）、中国语言文学（0501）、车辆工程（080204）、电子科学与技术（0809）、水利工程（0815）、集成电路工程（085209）、城市规划（0853）、公共卫生与预防医学（1004）、管理科学与工程（1201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011-4A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011-4B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开封市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审计（0257）、法学（0301）、法律（0351）、教育学（0401）、中国语言文学（0501）、新闻传播学（0503）、计算机科学与技术（0775、0812）、环境科学与工程（0776、0830、0971）、机械工程（0802）、土木工程（0814）、水利工程（0815）、化学工程与技术（0817）、城乡规划学（0833）、土木水利（0859）、农业（0951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洛阳市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应用统计（0252）、法学（0301）、法律（0351）、中国语言文学（0501）、新闻传播学（0503）、数学、电子科学与技术（0774、0809）、计算机科学与技术（0775、0812）、土木工程（0814）、土木水利（0859）、农林经济管理（1203）、公共管理（1204、1252）、工商管理（120200、1251）、会计（1253）、工程管理（1256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平顶山市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工学（08）、法学（0301）、政治学（0302）、民族学（0304）、马克思主义理论（0305）、教育学（0401）、中国语言文学（0501）、新闻传播学（0503）、计算机科学与技术（0775、0812）、环境科学与工程（0776、0830、0971）、化学工程与技术（0817）、食品科学与工程（0832、0972）、农业资源与环境（0903）、植物保护（0904）、农业（0951、0953）、会计（1253）、工商管理（1256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法学（0301）、法律（0351）、教育学（0401）、中国语言文学（0501）、新闻传播学（0503）、计算机科学与技术（0775、0812）、环境科学与工程（0776、0830、0971）、信息与通信工程（0810）、土木工程（0814）、水利工程（0815）、电子信息（0854）、交通运输（0861）、管理科学与工程（0871、1201）、工商管理（1256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鹤壁市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新乡市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经济学（0202）、金融（0251）、审计（0257）、法学（0301）、政治学（0302）、法律（0351）、中国语言文学（0501）、新闻传播学（0503）、化学（0703）、材料科学与工程、电子科学与技术（0774、0809）、计算机科学与技术（0775、0812）、生物医学工程（0777、0831、1072）、信息与通信工程（0810）、控制科学与工程（0811）、土木工程（0814）、化学工程与技术（0817）、农业资源与环境（0903）、植物保护（0904）、畜牧学（0905）农业（0951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濮阳市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哲学（0101）、理论经济学（0201）、应用经济学（0202）、统计学（0270、0714）、法学（0301）、政治学（0302）、社会学（0303）、马克思主义理论（0305）、中国语言文学（0501）、新闻传播学（0503）、中国史（0602）、世界史（0603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许昌市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经济学（01）、金融（0251）、法学（0301）、社会学（0302）、中国语言文学（0501）、新闻传播学（0503）、计算机科学与技术（0775、0812）、交通运输工程（0823）、农学（09）、会计（1253）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漯河市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（0201）、应用经济学（0202）、金融（0251）、审计（0257）、统计学（0270、0714）、法学（0301）、中国语言文学（0501）、新闻传播学（0503）、计算机科学与技术（0775、0812）、公共卫生与预防医学（0779、1004）、机械工程（0802）、化学工程与技术（0817）、安全科学与工程（0837）、水利工程（0851）、电子信息（0854）、农业（0951）、公共管理（1204、1252）、工商管理（120200、1251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三门峡市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经济学（02）、法学（03）、管理学（12）、化学（0703）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商丘市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信阳市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经济学（0201）、应用经济学（0202）、金融学（0251）、审计学（0257）、统计学（0270、0714）、法学（0301）、中国语言文学（0501）、数学（0701）、化学（0703）、计算机科学与技术（0775、0812）、土木工程（0814）、软件工程（0835），工程学（0852）、设计学（0872、1305）、工商管理（1251）、会计（1253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周口市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驻马店市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经济学（02）、法学（03）、教育学（04）、理学（07）、工学（08）、农学（09）、管理学（12）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济源示范区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181-A</w:t>
            </w:r>
          </w:p>
        </w:tc>
        <w:tc>
          <w:tcPr>
            <w:tcW w:w="0" w:type="auto"/>
            <w:vMerge w:val="restart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181-B</w:t>
            </w:r>
          </w:p>
        </w:tc>
        <w:tc>
          <w:tcPr>
            <w:tcW w:w="0" w:type="auto"/>
            <w:vMerge w:val="continue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D579" w:sz="6" w:space="0"/>
            <w:right w:val="single" w:color="FFD57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color="FFD579" w:sz="6" w:space="0"/>
              <w:left w:val="single" w:color="FFD579" w:sz="6" w:space="0"/>
            </w:tcBorders>
            <w:shd w:val="clear"/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注：A岗位男性报考；B岗位女性报考。011-3A、011-3B分配到郑州市公安局，执行公安民警招录体能测评、体检、考察等相关规定；有国（境）外经历的需在报名登记表备注。011-4A、011-4B分配到航空港区。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 w:themeFill="background1"/>
        <w:spacing w:before="0" w:beforeAutospacing="0" w:after="30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CEC"/>
        </w:rPr>
        <w:t> </w:t>
      </w:r>
    </w:p>
    <w:p>
      <w:pPr>
        <w:shd w:val="clear" w:fill="FFFFFF" w:themeFill="background1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D8D4B5C"/>
    <w:rsid w:val="6D8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2022-11-19T06:10:00Z</dcterms:created>
  <dc:creator>Administrator</dc:creator>
  <cp:lastModifiedBy>Administrator</cp:lastModifiedBy>
  <dcterms:modified xsi:type="dcterms:W3CDTF">2022-11-19T06:12:09Z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D5A6656557614D4C87B5048EDDE8FEB6</vt:lpwstr>
  </property>
</Properties>
</file>